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190C7" w14:textId="77777777" w:rsidR="003676B2" w:rsidRPr="005A16B9" w:rsidRDefault="003676B2" w:rsidP="003676B2">
      <w:pPr>
        <w:jc w:val="center"/>
        <w:rPr>
          <w:rFonts w:eastAsia="Calibri"/>
          <w:b/>
          <w:lang w:eastAsia="en-US"/>
        </w:rPr>
      </w:pPr>
      <w:r w:rsidRPr="005A16B9">
        <w:rPr>
          <w:rFonts w:eastAsia="Calibri"/>
          <w:b/>
          <w:lang w:eastAsia="en-US"/>
        </w:rPr>
        <w:t xml:space="preserve">12. МП «Комплексное развитие сельских </w:t>
      </w:r>
      <w:proofErr w:type="gramStart"/>
      <w:r w:rsidRPr="005A16B9">
        <w:rPr>
          <w:rFonts w:eastAsia="Calibri"/>
          <w:b/>
          <w:lang w:eastAsia="en-US"/>
        </w:rPr>
        <w:t>территорий  Целинного</w:t>
      </w:r>
      <w:proofErr w:type="gramEnd"/>
      <w:r w:rsidRPr="005A16B9">
        <w:rPr>
          <w:rFonts w:eastAsia="Calibri"/>
          <w:b/>
          <w:lang w:eastAsia="en-US"/>
        </w:rPr>
        <w:t xml:space="preserve"> района Алтайского края» на период 2020-2025 годы.</w:t>
      </w:r>
    </w:p>
    <w:p w14:paraId="332C0978" w14:textId="77777777" w:rsidR="003676B2" w:rsidRPr="005A16B9" w:rsidRDefault="003676B2" w:rsidP="003676B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A16B9">
        <w:rPr>
          <w:rFonts w:ascii="Times New Roman" w:hAnsi="Times New Roman" w:cs="Times New Roman"/>
          <w:sz w:val="28"/>
          <w:szCs w:val="28"/>
        </w:rPr>
        <w:t>.Оценка</w:t>
      </w:r>
      <w:proofErr w:type="gramEnd"/>
      <w:r w:rsidRPr="005A16B9">
        <w:rPr>
          <w:rFonts w:ascii="Times New Roman" w:hAnsi="Times New Roman" w:cs="Times New Roman"/>
          <w:sz w:val="28"/>
          <w:szCs w:val="28"/>
        </w:rPr>
        <w:t xml:space="preserve"> степени достижения целей и решения задач муниципальной программы (</w:t>
      </w:r>
      <w:proofErr w:type="spellStart"/>
      <w:r w:rsidRPr="005A16B9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5A16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"/>
        <w:gridCol w:w="3711"/>
        <w:gridCol w:w="1471"/>
        <w:gridCol w:w="984"/>
        <w:gridCol w:w="984"/>
        <w:gridCol w:w="1669"/>
      </w:tblGrid>
      <w:tr w:rsidR="003676B2" w:rsidRPr="005A16B9" w14:paraId="51A7669B" w14:textId="77777777" w:rsidTr="00EF6028">
        <w:tc>
          <w:tcPr>
            <w:tcW w:w="528" w:type="dxa"/>
          </w:tcPr>
          <w:p w14:paraId="3B741F14" w14:textId="77777777" w:rsidR="003676B2" w:rsidRPr="005A16B9" w:rsidRDefault="003676B2" w:rsidP="00EF6028">
            <w:pPr>
              <w:jc w:val="center"/>
            </w:pPr>
            <w:r w:rsidRPr="005A16B9">
              <w:t xml:space="preserve">№ </w:t>
            </w:r>
            <w:proofErr w:type="spellStart"/>
            <w:r w:rsidRPr="005A16B9">
              <w:t>пп</w:t>
            </w:r>
            <w:proofErr w:type="spellEnd"/>
          </w:p>
        </w:tc>
        <w:tc>
          <w:tcPr>
            <w:tcW w:w="4193" w:type="dxa"/>
          </w:tcPr>
          <w:p w14:paraId="70D91DFA" w14:textId="77777777" w:rsidR="003676B2" w:rsidRPr="005A16B9" w:rsidRDefault="003676B2" w:rsidP="00EF6028">
            <w:pPr>
              <w:jc w:val="center"/>
            </w:pPr>
            <w:r w:rsidRPr="005A16B9">
              <w:t>Наименование показателей</w:t>
            </w:r>
          </w:p>
        </w:tc>
        <w:tc>
          <w:tcPr>
            <w:tcW w:w="1402" w:type="dxa"/>
          </w:tcPr>
          <w:p w14:paraId="545FE63F" w14:textId="77777777" w:rsidR="003676B2" w:rsidRPr="005A16B9" w:rsidRDefault="003676B2" w:rsidP="00EF6028">
            <w:pPr>
              <w:jc w:val="center"/>
            </w:pPr>
            <w:r w:rsidRPr="005A16B9">
              <w:t>Единица измерения</w:t>
            </w:r>
          </w:p>
        </w:tc>
        <w:tc>
          <w:tcPr>
            <w:tcW w:w="1045" w:type="dxa"/>
          </w:tcPr>
          <w:p w14:paraId="7E10E469" w14:textId="77777777" w:rsidR="003676B2" w:rsidRPr="005A16B9" w:rsidRDefault="003676B2" w:rsidP="00EF6028">
            <w:pPr>
              <w:jc w:val="center"/>
            </w:pPr>
            <w:r w:rsidRPr="005A16B9">
              <w:t>план</w:t>
            </w:r>
          </w:p>
        </w:tc>
        <w:tc>
          <w:tcPr>
            <w:tcW w:w="1045" w:type="dxa"/>
          </w:tcPr>
          <w:p w14:paraId="69179511" w14:textId="77777777" w:rsidR="003676B2" w:rsidRPr="005A16B9" w:rsidRDefault="003676B2" w:rsidP="00EF6028">
            <w:pPr>
              <w:jc w:val="center"/>
            </w:pPr>
            <w:r w:rsidRPr="005A16B9">
              <w:t>факт</w:t>
            </w:r>
          </w:p>
        </w:tc>
        <w:tc>
          <w:tcPr>
            <w:tcW w:w="1358" w:type="dxa"/>
          </w:tcPr>
          <w:p w14:paraId="48BE9002" w14:textId="77777777" w:rsidR="003676B2" w:rsidRPr="005A16B9" w:rsidRDefault="003676B2" w:rsidP="00EF6028">
            <w:pPr>
              <w:jc w:val="center"/>
            </w:pPr>
            <w:r w:rsidRPr="005A16B9">
              <w:t>% выполнения</w:t>
            </w:r>
          </w:p>
        </w:tc>
      </w:tr>
      <w:tr w:rsidR="003676B2" w:rsidRPr="005A16B9" w14:paraId="47B8C5AE" w14:textId="77777777" w:rsidTr="00EF6028">
        <w:tc>
          <w:tcPr>
            <w:tcW w:w="528" w:type="dxa"/>
          </w:tcPr>
          <w:p w14:paraId="1E1825E5" w14:textId="77777777" w:rsidR="003676B2" w:rsidRPr="005A16B9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>1</w:t>
            </w:r>
          </w:p>
        </w:tc>
        <w:tc>
          <w:tcPr>
            <w:tcW w:w="4193" w:type="dxa"/>
          </w:tcPr>
          <w:p w14:paraId="1F729703" w14:textId="77777777" w:rsidR="003676B2" w:rsidRPr="005A16B9" w:rsidRDefault="003676B2" w:rsidP="00EF6028">
            <w:pPr>
              <w:jc w:val="both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>Количество семей, проживающих на сельских территориях, улучшивших жилищные условия с использованием программных механизмов</w:t>
            </w:r>
          </w:p>
        </w:tc>
        <w:tc>
          <w:tcPr>
            <w:tcW w:w="1402" w:type="dxa"/>
          </w:tcPr>
          <w:p w14:paraId="0A18193F" w14:textId="77777777" w:rsidR="003676B2" w:rsidRPr="005A16B9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>единиц</w:t>
            </w:r>
          </w:p>
        </w:tc>
        <w:tc>
          <w:tcPr>
            <w:tcW w:w="1045" w:type="dxa"/>
          </w:tcPr>
          <w:p w14:paraId="598D407B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5" w:type="dxa"/>
          </w:tcPr>
          <w:p w14:paraId="1AEF8A2C" w14:textId="77777777" w:rsidR="003676B2" w:rsidRPr="005A16B9" w:rsidRDefault="003676B2" w:rsidP="00EF6028">
            <w:pPr>
              <w:jc w:val="center"/>
            </w:pPr>
            <w:r>
              <w:t>13</w:t>
            </w:r>
          </w:p>
        </w:tc>
        <w:tc>
          <w:tcPr>
            <w:tcW w:w="1358" w:type="dxa"/>
          </w:tcPr>
          <w:p w14:paraId="72948B81" w14:textId="77777777" w:rsidR="003676B2" w:rsidRPr="005A16B9" w:rsidRDefault="003676B2" w:rsidP="00EF6028">
            <w:pPr>
              <w:jc w:val="center"/>
            </w:pPr>
            <w:r w:rsidRPr="005A16B9">
              <w:t>100</w:t>
            </w:r>
          </w:p>
        </w:tc>
      </w:tr>
      <w:tr w:rsidR="003676B2" w:rsidRPr="00050398" w14:paraId="39AA30EC" w14:textId="77777777" w:rsidTr="00EF6028">
        <w:tc>
          <w:tcPr>
            <w:tcW w:w="528" w:type="dxa"/>
          </w:tcPr>
          <w:p w14:paraId="16847AC2" w14:textId="77777777" w:rsidR="003676B2" w:rsidRPr="0056249A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r w:rsidRPr="0056249A">
              <w:rPr>
                <w:rFonts w:eastAsia="GulimChe"/>
                <w:sz w:val="24"/>
                <w:szCs w:val="24"/>
              </w:rPr>
              <w:t>2</w:t>
            </w:r>
          </w:p>
        </w:tc>
        <w:tc>
          <w:tcPr>
            <w:tcW w:w="4193" w:type="dxa"/>
          </w:tcPr>
          <w:p w14:paraId="73661015" w14:textId="77777777" w:rsidR="003676B2" w:rsidRPr="0056249A" w:rsidRDefault="003676B2" w:rsidP="00EF6028">
            <w:pPr>
              <w:jc w:val="both"/>
              <w:rPr>
                <w:rFonts w:eastAsia="GulimChe"/>
                <w:sz w:val="24"/>
                <w:szCs w:val="24"/>
              </w:rPr>
            </w:pPr>
            <w:r w:rsidRPr="0056249A">
              <w:rPr>
                <w:rFonts w:eastAsia="GulimChe"/>
                <w:sz w:val="24"/>
                <w:szCs w:val="24"/>
              </w:rPr>
              <w:t>Ввод (приобретение) жилья гражданами, проживающими на сельских территориях, которые построили (приобрели) жилье с использованием программных механизмов, всего</w:t>
            </w:r>
          </w:p>
        </w:tc>
        <w:tc>
          <w:tcPr>
            <w:tcW w:w="1402" w:type="dxa"/>
          </w:tcPr>
          <w:p w14:paraId="2D83EAE5" w14:textId="77777777" w:rsidR="003676B2" w:rsidRPr="0056249A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proofErr w:type="spellStart"/>
            <w:proofErr w:type="gramStart"/>
            <w:r w:rsidRPr="0056249A">
              <w:rPr>
                <w:rFonts w:eastAsia="GulimChe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045" w:type="dxa"/>
          </w:tcPr>
          <w:p w14:paraId="38D71102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780</w:t>
            </w:r>
          </w:p>
        </w:tc>
        <w:tc>
          <w:tcPr>
            <w:tcW w:w="1045" w:type="dxa"/>
          </w:tcPr>
          <w:p w14:paraId="2DB44DF3" w14:textId="77777777" w:rsidR="003676B2" w:rsidRPr="0060335B" w:rsidRDefault="003676B2" w:rsidP="00EF6028">
            <w:pPr>
              <w:jc w:val="center"/>
            </w:pPr>
            <w:r w:rsidRPr="0060335B">
              <w:t>398</w:t>
            </w:r>
          </w:p>
        </w:tc>
        <w:tc>
          <w:tcPr>
            <w:tcW w:w="1358" w:type="dxa"/>
          </w:tcPr>
          <w:p w14:paraId="791F1D0B" w14:textId="77777777" w:rsidR="003676B2" w:rsidRPr="0060335B" w:rsidRDefault="003676B2" w:rsidP="00EF6028">
            <w:pPr>
              <w:jc w:val="center"/>
            </w:pPr>
            <w:r w:rsidRPr="0060335B">
              <w:t>51</w:t>
            </w:r>
          </w:p>
        </w:tc>
      </w:tr>
      <w:tr w:rsidR="003676B2" w:rsidRPr="00050398" w14:paraId="1288D322" w14:textId="77777777" w:rsidTr="00EF6028">
        <w:tc>
          <w:tcPr>
            <w:tcW w:w="528" w:type="dxa"/>
          </w:tcPr>
          <w:p w14:paraId="5123A660" w14:textId="77777777" w:rsidR="003676B2" w:rsidRPr="005A16B9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>3</w:t>
            </w:r>
          </w:p>
        </w:tc>
        <w:tc>
          <w:tcPr>
            <w:tcW w:w="4193" w:type="dxa"/>
          </w:tcPr>
          <w:p w14:paraId="5FB28624" w14:textId="77777777" w:rsidR="003676B2" w:rsidRPr="005A16B9" w:rsidRDefault="003676B2" w:rsidP="00EF6028">
            <w:pPr>
              <w:jc w:val="both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 xml:space="preserve">Численность студентов, обучающихся в федеральных государственных образовательных организациях высшего образования, </w:t>
            </w:r>
            <w:proofErr w:type="spellStart"/>
            <w:proofErr w:type="gramStart"/>
            <w:r w:rsidRPr="005A16B9">
              <w:rPr>
                <w:rFonts w:eastAsia="GulimChe"/>
                <w:sz w:val="24"/>
                <w:szCs w:val="24"/>
              </w:rPr>
              <w:t>подведомст</w:t>
            </w:r>
            <w:proofErr w:type="spellEnd"/>
            <w:r w:rsidRPr="005A16B9">
              <w:rPr>
                <w:rFonts w:eastAsia="GulimChe"/>
                <w:sz w:val="24"/>
                <w:szCs w:val="24"/>
              </w:rPr>
              <w:t>-венных</w:t>
            </w:r>
            <w:proofErr w:type="gramEnd"/>
            <w:r w:rsidRPr="005A16B9">
              <w:rPr>
                <w:rFonts w:eastAsia="GulimChe"/>
                <w:sz w:val="24"/>
                <w:szCs w:val="24"/>
              </w:rPr>
              <w:t xml:space="preserve"> Министерству сельского хозяйства Российской Федерации, привлеченных для прохождения производственной практики по которым за счет бюджетных ресурсов возмещается часть понесенных затрат</w:t>
            </w:r>
          </w:p>
        </w:tc>
        <w:tc>
          <w:tcPr>
            <w:tcW w:w="1402" w:type="dxa"/>
          </w:tcPr>
          <w:p w14:paraId="5ED1080A" w14:textId="77777777" w:rsidR="003676B2" w:rsidRPr="005A16B9" w:rsidRDefault="003676B2" w:rsidP="00EF6028">
            <w:pPr>
              <w:jc w:val="center"/>
              <w:rPr>
                <w:rFonts w:eastAsia="GulimChe"/>
                <w:sz w:val="24"/>
                <w:szCs w:val="24"/>
              </w:rPr>
            </w:pPr>
            <w:r w:rsidRPr="005A16B9">
              <w:rPr>
                <w:rFonts w:eastAsia="GulimChe"/>
                <w:sz w:val="24"/>
                <w:szCs w:val="24"/>
              </w:rPr>
              <w:t>человек</w:t>
            </w:r>
          </w:p>
        </w:tc>
        <w:tc>
          <w:tcPr>
            <w:tcW w:w="1045" w:type="dxa"/>
          </w:tcPr>
          <w:p w14:paraId="142E563B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14:paraId="50AECCCE" w14:textId="77777777" w:rsidR="003676B2" w:rsidRPr="005A16B9" w:rsidRDefault="003676B2" w:rsidP="00EF6028">
            <w:pPr>
              <w:jc w:val="center"/>
            </w:pPr>
            <w:r w:rsidRPr="005A16B9">
              <w:t>1</w:t>
            </w:r>
          </w:p>
        </w:tc>
        <w:tc>
          <w:tcPr>
            <w:tcW w:w="1358" w:type="dxa"/>
          </w:tcPr>
          <w:p w14:paraId="5CF3DD97" w14:textId="77777777" w:rsidR="003676B2" w:rsidRPr="005A16B9" w:rsidRDefault="003676B2" w:rsidP="00EF6028">
            <w:pPr>
              <w:jc w:val="center"/>
            </w:pPr>
            <w:r w:rsidRPr="005A16B9">
              <w:t>100</w:t>
            </w:r>
          </w:p>
        </w:tc>
      </w:tr>
      <w:tr w:rsidR="003676B2" w:rsidRPr="00050398" w14:paraId="55294F3E" w14:textId="77777777" w:rsidTr="00EF6028">
        <w:tc>
          <w:tcPr>
            <w:tcW w:w="528" w:type="dxa"/>
          </w:tcPr>
          <w:p w14:paraId="26187AB2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4</w:t>
            </w:r>
          </w:p>
        </w:tc>
        <w:tc>
          <w:tcPr>
            <w:tcW w:w="4193" w:type="dxa"/>
          </w:tcPr>
          <w:p w14:paraId="1427D31C" w14:textId="77777777" w:rsidR="003676B2" w:rsidRPr="005A16B9" w:rsidRDefault="003676B2" w:rsidP="00EF6028">
            <w:pPr>
              <w:jc w:val="both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Протяженность введенных в действие локальных водопроводов</w:t>
            </w:r>
          </w:p>
        </w:tc>
        <w:tc>
          <w:tcPr>
            <w:tcW w:w="1402" w:type="dxa"/>
          </w:tcPr>
          <w:p w14:paraId="56DAA7D8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км</w:t>
            </w:r>
          </w:p>
        </w:tc>
        <w:tc>
          <w:tcPr>
            <w:tcW w:w="1045" w:type="dxa"/>
          </w:tcPr>
          <w:p w14:paraId="1D65FF09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0</w:t>
            </w:r>
          </w:p>
        </w:tc>
        <w:tc>
          <w:tcPr>
            <w:tcW w:w="1045" w:type="dxa"/>
          </w:tcPr>
          <w:p w14:paraId="6CF5AF85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14:paraId="285B6473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100</w:t>
            </w:r>
          </w:p>
        </w:tc>
      </w:tr>
      <w:tr w:rsidR="003676B2" w:rsidRPr="00050398" w14:paraId="055FD483" w14:textId="77777777" w:rsidTr="00EF6028">
        <w:tc>
          <w:tcPr>
            <w:tcW w:w="528" w:type="dxa"/>
          </w:tcPr>
          <w:p w14:paraId="2CD1D198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5</w:t>
            </w:r>
          </w:p>
        </w:tc>
        <w:tc>
          <w:tcPr>
            <w:tcW w:w="4193" w:type="dxa"/>
          </w:tcPr>
          <w:p w14:paraId="0862866B" w14:textId="77777777" w:rsidR="003676B2" w:rsidRPr="005A16B9" w:rsidRDefault="003676B2" w:rsidP="00EF6028">
            <w:pPr>
              <w:jc w:val="both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Протяженность введенных в действие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02" w:type="dxa"/>
          </w:tcPr>
          <w:p w14:paraId="46CB7450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км</w:t>
            </w:r>
          </w:p>
        </w:tc>
        <w:tc>
          <w:tcPr>
            <w:tcW w:w="1045" w:type="dxa"/>
          </w:tcPr>
          <w:p w14:paraId="0639F8CF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0,5</w:t>
            </w:r>
          </w:p>
        </w:tc>
        <w:tc>
          <w:tcPr>
            <w:tcW w:w="1045" w:type="dxa"/>
          </w:tcPr>
          <w:p w14:paraId="790AC535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 xml:space="preserve">0,5                               </w:t>
            </w:r>
          </w:p>
        </w:tc>
        <w:tc>
          <w:tcPr>
            <w:tcW w:w="1358" w:type="dxa"/>
          </w:tcPr>
          <w:p w14:paraId="2D3C824F" w14:textId="77777777" w:rsidR="003676B2" w:rsidRPr="005A16B9" w:rsidRDefault="003676B2" w:rsidP="00EF6028">
            <w:pPr>
              <w:jc w:val="center"/>
              <w:rPr>
                <w:sz w:val="24"/>
                <w:szCs w:val="24"/>
              </w:rPr>
            </w:pPr>
            <w:r w:rsidRPr="005A16B9">
              <w:rPr>
                <w:sz w:val="24"/>
                <w:szCs w:val="24"/>
              </w:rPr>
              <w:t>100</w:t>
            </w:r>
          </w:p>
        </w:tc>
      </w:tr>
      <w:tr w:rsidR="003676B2" w:rsidRPr="00050398" w14:paraId="0F2E6956" w14:textId="77777777" w:rsidTr="00EF6028">
        <w:tc>
          <w:tcPr>
            <w:tcW w:w="528" w:type="dxa"/>
          </w:tcPr>
          <w:p w14:paraId="486867D4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6</w:t>
            </w:r>
          </w:p>
        </w:tc>
        <w:tc>
          <w:tcPr>
            <w:tcW w:w="4193" w:type="dxa"/>
          </w:tcPr>
          <w:p w14:paraId="6863F95E" w14:textId="77777777" w:rsidR="003676B2" w:rsidRPr="0056249A" w:rsidRDefault="003676B2" w:rsidP="00EF6028">
            <w:pPr>
              <w:jc w:val="both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 xml:space="preserve">Количество введенных в действие проектов, направленных на благоустройство сельских территорий </w:t>
            </w:r>
          </w:p>
        </w:tc>
        <w:tc>
          <w:tcPr>
            <w:tcW w:w="1402" w:type="dxa"/>
          </w:tcPr>
          <w:p w14:paraId="5E6284AE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единиц</w:t>
            </w:r>
          </w:p>
        </w:tc>
        <w:tc>
          <w:tcPr>
            <w:tcW w:w="1045" w:type="dxa"/>
          </w:tcPr>
          <w:p w14:paraId="0488F8E2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14:paraId="15C09846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5</w:t>
            </w:r>
          </w:p>
        </w:tc>
        <w:tc>
          <w:tcPr>
            <w:tcW w:w="1358" w:type="dxa"/>
          </w:tcPr>
          <w:p w14:paraId="189E6251" w14:textId="77777777" w:rsidR="003676B2" w:rsidRPr="0056249A" w:rsidRDefault="003676B2" w:rsidP="00EF6028">
            <w:pPr>
              <w:jc w:val="center"/>
              <w:rPr>
                <w:sz w:val="24"/>
                <w:szCs w:val="24"/>
              </w:rPr>
            </w:pPr>
            <w:r w:rsidRPr="0056249A">
              <w:rPr>
                <w:sz w:val="24"/>
                <w:szCs w:val="24"/>
              </w:rPr>
              <w:t>50</w:t>
            </w:r>
          </w:p>
        </w:tc>
      </w:tr>
    </w:tbl>
    <w:p w14:paraId="028BCCA8" w14:textId="77777777" w:rsidR="003676B2" w:rsidRPr="003104C6" w:rsidRDefault="003676B2" w:rsidP="003676B2">
      <w:pPr>
        <w:jc w:val="center"/>
        <w:rPr>
          <w:rFonts w:eastAsia="Calibri"/>
        </w:rPr>
      </w:pPr>
      <w:proofErr w:type="spellStart"/>
      <w:r w:rsidRPr="003104C6">
        <w:rPr>
          <w:rFonts w:eastAsia="Calibri"/>
          <w:lang w:val="en-US"/>
        </w:rPr>
        <w:t>Cel</w:t>
      </w:r>
      <w:proofErr w:type="spellEnd"/>
      <w:r w:rsidRPr="003104C6">
        <w:t>= 1/6</w:t>
      </w:r>
      <w:r w:rsidRPr="003104C6">
        <w:rPr>
          <w:rFonts w:eastAsia="Calibri"/>
        </w:rPr>
        <w:t>*(</w:t>
      </w:r>
      <w:r w:rsidRPr="003104C6">
        <w:t>100+51+</w:t>
      </w:r>
      <w:r w:rsidRPr="003104C6">
        <w:rPr>
          <w:rFonts w:eastAsia="Calibri"/>
        </w:rPr>
        <w:t>100</w:t>
      </w:r>
      <w:r w:rsidRPr="003104C6">
        <w:t>%+100%+100%+50</w:t>
      </w:r>
      <w:r w:rsidRPr="003104C6">
        <w:rPr>
          <w:rFonts w:eastAsia="Calibri"/>
        </w:rPr>
        <w:t>%)</w:t>
      </w:r>
    </w:p>
    <w:p w14:paraId="4836F64A" w14:textId="77777777" w:rsidR="003676B2" w:rsidRPr="003104C6" w:rsidRDefault="003676B2" w:rsidP="003676B2">
      <w:pPr>
        <w:jc w:val="center"/>
      </w:pPr>
      <w:proofErr w:type="spellStart"/>
      <w:r w:rsidRPr="003104C6">
        <w:rPr>
          <w:rFonts w:eastAsia="Calibri"/>
          <w:lang w:val="en-US"/>
        </w:rPr>
        <w:t>Cel</w:t>
      </w:r>
      <w:proofErr w:type="spellEnd"/>
      <w:r w:rsidRPr="003104C6">
        <w:t xml:space="preserve">=83,5 </w:t>
      </w:r>
      <w:r w:rsidRPr="003104C6">
        <w:rPr>
          <w:rFonts w:eastAsia="Calibri"/>
        </w:rPr>
        <w:t>%</w:t>
      </w:r>
    </w:p>
    <w:p w14:paraId="7F9343A2" w14:textId="77777777" w:rsidR="003676B2" w:rsidRPr="003104C6" w:rsidRDefault="003676B2" w:rsidP="003676B2">
      <w:pPr>
        <w:jc w:val="center"/>
      </w:pPr>
      <w:r w:rsidRPr="003104C6">
        <w:lastRenderedPageBreak/>
        <w:t>2. Оценка степени соответствия запланированному уровню затрат и эффективности использования средств муниципального бюджета муниципальной программы (</w:t>
      </w:r>
      <w:r w:rsidRPr="003104C6">
        <w:rPr>
          <w:lang w:val="en-US"/>
        </w:rPr>
        <w:t>Fin</w:t>
      </w:r>
      <w:r w:rsidRPr="003104C6"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153"/>
        <w:gridCol w:w="1292"/>
        <w:gridCol w:w="1116"/>
        <w:gridCol w:w="1116"/>
        <w:gridCol w:w="1139"/>
      </w:tblGrid>
      <w:tr w:rsidR="003676B2" w:rsidRPr="003104C6" w14:paraId="4109734A" w14:textId="77777777" w:rsidTr="00EF6028">
        <w:tc>
          <w:tcPr>
            <w:tcW w:w="534" w:type="dxa"/>
          </w:tcPr>
          <w:p w14:paraId="4F968B05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№ </w:t>
            </w:r>
            <w:proofErr w:type="spellStart"/>
            <w:r w:rsidRPr="003104C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5D6031AE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4E5ECB82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25B21843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3C599A9B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548D0519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3104C6">
              <w:rPr>
                <w:sz w:val="24"/>
                <w:szCs w:val="24"/>
              </w:rPr>
              <w:t>выпол</w:t>
            </w:r>
            <w:proofErr w:type="spellEnd"/>
            <w:r w:rsidRPr="003104C6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3676B2" w:rsidRPr="003104C6" w14:paraId="000D2128" w14:textId="77777777" w:rsidTr="00EF6028">
        <w:tc>
          <w:tcPr>
            <w:tcW w:w="534" w:type="dxa"/>
          </w:tcPr>
          <w:p w14:paraId="2298A43E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54E1A781" w14:textId="77777777" w:rsidR="003676B2" w:rsidRPr="003104C6" w:rsidRDefault="003676B2" w:rsidP="00EF6028">
            <w:pPr>
              <w:jc w:val="both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 w:rsidRPr="003104C6">
              <w:rPr>
                <w:sz w:val="24"/>
                <w:szCs w:val="24"/>
              </w:rPr>
              <w:t>муниципаль</w:t>
            </w:r>
            <w:proofErr w:type="spellEnd"/>
            <w:r w:rsidRPr="003104C6">
              <w:rPr>
                <w:sz w:val="24"/>
                <w:szCs w:val="24"/>
              </w:rPr>
              <w:t>-ной</w:t>
            </w:r>
            <w:proofErr w:type="gramEnd"/>
            <w:r w:rsidRPr="003104C6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6FE3D68D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104C6"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 w:rsidRPr="003104C6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12AAE57F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900</w:t>
            </w:r>
          </w:p>
        </w:tc>
        <w:tc>
          <w:tcPr>
            <w:tcW w:w="1161" w:type="dxa"/>
          </w:tcPr>
          <w:p w14:paraId="4132FFCB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450</w:t>
            </w:r>
          </w:p>
        </w:tc>
        <w:tc>
          <w:tcPr>
            <w:tcW w:w="1161" w:type="dxa"/>
          </w:tcPr>
          <w:p w14:paraId="5C8BF399" w14:textId="77777777" w:rsidR="003676B2" w:rsidRPr="003104C6" w:rsidRDefault="003676B2" w:rsidP="00EF6028">
            <w:pPr>
              <w:jc w:val="center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50</w:t>
            </w:r>
          </w:p>
        </w:tc>
      </w:tr>
    </w:tbl>
    <w:p w14:paraId="12BDB694" w14:textId="77777777" w:rsidR="003676B2" w:rsidRPr="003104C6" w:rsidRDefault="003676B2" w:rsidP="003676B2">
      <w:pPr>
        <w:jc w:val="center"/>
        <w:rPr>
          <w:sz w:val="24"/>
          <w:szCs w:val="24"/>
        </w:rPr>
      </w:pPr>
      <w:r w:rsidRPr="003104C6">
        <w:rPr>
          <w:sz w:val="24"/>
          <w:szCs w:val="24"/>
          <w:lang w:val="en-US"/>
        </w:rPr>
        <w:t>Fin</w:t>
      </w:r>
      <w:r w:rsidRPr="003104C6">
        <w:rPr>
          <w:sz w:val="24"/>
          <w:szCs w:val="24"/>
        </w:rPr>
        <w:t xml:space="preserve"> = 50%</w:t>
      </w:r>
    </w:p>
    <w:p w14:paraId="13120457" w14:textId="77777777" w:rsidR="003676B2" w:rsidRPr="003104C6" w:rsidRDefault="003676B2" w:rsidP="003676B2">
      <w:r w:rsidRPr="003104C6">
        <w:t xml:space="preserve">3.Оценка степени реализации мероприятий муниципальной </w:t>
      </w:r>
      <w:proofErr w:type="gramStart"/>
      <w:r w:rsidRPr="003104C6">
        <w:t>программы  (</w:t>
      </w:r>
      <w:proofErr w:type="gramEnd"/>
      <w:r w:rsidRPr="003104C6">
        <w:rPr>
          <w:lang w:val="en-US"/>
        </w:rPr>
        <w:t>Mer</w:t>
      </w:r>
      <w:r w:rsidRPr="003104C6">
        <w:t>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3676B2" w:rsidRPr="003104C6" w14:paraId="02443866" w14:textId="77777777" w:rsidTr="00EF6028">
        <w:tc>
          <w:tcPr>
            <w:tcW w:w="3190" w:type="dxa"/>
            <w:shd w:val="clear" w:color="auto" w:fill="auto"/>
          </w:tcPr>
          <w:p w14:paraId="353D440F" w14:textId="77777777" w:rsidR="003676B2" w:rsidRPr="003104C6" w:rsidRDefault="003676B2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3104C6">
              <w:rPr>
                <w:rFonts w:eastAsia="Calibri"/>
                <w:sz w:val="24"/>
                <w:szCs w:val="24"/>
              </w:rPr>
              <w:t>прог-раммой</w:t>
            </w:r>
            <w:proofErr w:type="spellEnd"/>
            <w:r w:rsidRPr="003104C6">
              <w:rPr>
                <w:rFonts w:eastAsia="Calibri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0A68BB8D" w14:textId="77777777" w:rsidR="003676B2" w:rsidRPr="003104C6" w:rsidRDefault="003676B2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3104C6">
              <w:rPr>
                <w:rFonts w:eastAsia="Calibri"/>
                <w:sz w:val="24"/>
                <w:szCs w:val="24"/>
              </w:rPr>
              <w:t>предусмот-ренных</w:t>
            </w:r>
            <w:proofErr w:type="spellEnd"/>
            <w:r w:rsidRPr="003104C6">
              <w:rPr>
                <w:rFonts w:eastAsia="Calibri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6EEFD827" w14:textId="77777777" w:rsidR="003676B2" w:rsidRPr="003104C6" w:rsidRDefault="003676B2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Процент выполнения</w:t>
            </w:r>
          </w:p>
        </w:tc>
      </w:tr>
      <w:tr w:rsidR="003676B2" w:rsidRPr="003104C6" w14:paraId="5781B7AD" w14:textId="77777777" w:rsidTr="00EF6028">
        <w:tc>
          <w:tcPr>
            <w:tcW w:w="3190" w:type="dxa"/>
            <w:shd w:val="clear" w:color="auto" w:fill="auto"/>
          </w:tcPr>
          <w:p w14:paraId="0E3447A5" w14:textId="77777777" w:rsidR="003676B2" w:rsidRPr="003104C6" w:rsidRDefault="003676B2" w:rsidP="00EF6028">
            <w:pPr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190" w:type="dxa"/>
            <w:shd w:val="clear" w:color="auto" w:fill="auto"/>
          </w:tcPr>
          <w:p w14:paraId="06AD4D54" w14:textId="77777777" w:rsidR="003676B2" w:rsidRPr="003104C6" w:rsidRDefault="003676B2" w:rsidP="00EF6028">
            <w:pPr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191" w:type="dxa"/>
            <w:shd w:val="clear" w:color="auto" w:fill="auto"/>
          </w:tcPr>
          <w:p w14:paraId="417C4577" w14:textId="77777777" w:rsidR="003676B2" w:rsidRPr="003104C6" w:rsidRDefault="003676B2" w:rsidP="00EF6028">
            <w:pPr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88,8</w:t>
            </w:r>
          </w:p>
        </w:tc>
      </w:tr>
    </w:tbl>
    <w:p w14:paraId="267052B3" w14:textId="77777777" w:rsidR="003676B2" w:rsidRPr="003104C6" w:rsidRDefault="003676B2" w:rsidP="003676B2">
      <w:pPr>
        <w:jc w:val="center"/>
        <w:rPr>
          <w:sz w:val="24"/>
          <w:szCs w:val="24"/>
          <w:lang w:val="en-US"/>
        </w:rPr>
      </w:pPr>
      <w:r w:rsidRPr="003104C6">
        <w:rPr>
          <w:sz w:val="24"/>
          <w:szCs w:val="24"/>
          <w:lang w:val="en-US"/>
        </w:rPr>
        <w:t>Mer= 1|</w:t>
      </w:r>
      <w:r w:rsidRPr="003104C6">
        <w:rPr>
          <w:sz w:val="24"/>
          <w:szCs w:val="24"/>
        </w:rPr>
        <w:t>9</w:t>
      </w:r>
      <w:r w:rsidRPr="003104C6">
        <w:rPr>
          <w:sz w:val="24"/>
          <w:szCs w:val="24"/>
          <w:lang w:val="en-US"/>
        </w:rPr>
        <w:t>*</w:t>
      </w:r>
      <w:r w:rsidRPr="003104C6">
        <w:rPr>
          <w:sz w:val="24"/>
          <w:szCs w:val="24"/>
        </w:rPr>
        <w:t>8</w:t>
      </w:r>
      <w:r w:rsidRPr="003104C6">
        <w:rPr>
          <w:sz w:val="24"/>
          <w:szCs w:val="24"/>
          <w:lang w:val="en-US"/>
        </w:rPr>
        <w:t>*100</w:t>
      </w:r>
    </w:p>
    <w:p w14:paraId="3E215141" w14:textId="77777777" w:rsidR="003676B2" w:rsidRPr="003104C6" w:rsidRDefault="003676B2" w:rsidP="003676B2">
      <w:pPr>
        <w:jc w:val="center"/>
        <w:rPr>
          <w:sz w:val="24"/>
          <w:szCs w:val="24"/>
        </w:rPr>
      </w:pPr>
      <w:r w:rsidRPr="003104C6">
        <w:rPr>
          <w:sz w:val="24"/>
          <w:szCs w:val="24"/>
          <w:lang w:val="en-US"/>
        </w:rPr>
        <w:t>Mer</w:t>
      </w:r>
      <w:r w:rsidRPr="003104C6">
        <w:rPr>
          <w:sz w:val="24"/>
          <w:szCs w:val="24"/>
        </w:rPr>
        <w:t xml:space="preserve"> =88,9%</w:t>
      </w:r>
    </w:p>
    <w:p w14:paraId="1F36F53F" w14:textId="77777777" w:rsidR="003676B2" w:rsidRPr="003104C6" w:rsidRDefault="003676B2" w:rsidP="003676B2">
      <w:pPr>
        <w:jc w:val="center"/>
      </w:pPr>
      <w:r w:rsidRPr="003104C6">
        <w:t xml:space="preserve">4. Комплексная оценка эффективности реализации муниципальной программы </w:t>
      </w:r>
    </w:p>
    <w:p w14:paraId="1A6B2211" w14:textId="77777777" w:rsidR="003676B2" w:rsidRPr="003104C6" w:rsidRDefault="003676B2" w:rsidP="003676B2">
      <w:pPr>
        <w:jc w:val="center"/>
        <w:rPr>
          <w:sz w:val="24"/>
          <w:szCs w:val="24"/>
        </w:rPr>
      </w:pPr>
      <w:r w:rsidRPr="003104C6">
        <w:rPr>
          <w:sz w:val="24"/>
          <w:szCs w:val="24"/>
        </w:rPr>
        <w:t>О</w:t>
      </w:r>
      <w:proofErr w:type="gramStart"/>
      <w:r w:rsidRPr="003104C6">
        <w:rPr>
          <w:sz w:val="24"/>
          <w:szCs w:val="24"/>
        </w:rPr>
        <w:t>=(</w:t>
      </w:r>
      <w:proofErr w:type="gramEnd"/>
      <w:r w:rsidRPr="003104C6">
        <w:rPr>
          <w:sz w:val="24"/>
          <w:szCs w:val="24"/>
        </w:rPr>
        <w:t>83,5%+50%+88,9%)/3</w:t>
      </w:r>
    </w:p>
    <w:p w14:paraId="1B06B826" w14:textId="77777777" w:rsidR="003676B2" w:rsidRPr="003104C6" w:rsidRDefault="003676B2" w:rsidP="003676B2">
      <w:pPr>
        <w:jc w:val="center"/>
        <w:rPr>
          <w:sz w:val="24"/>
          <w:szCs w:val="24"/>
        </w:rPr>
      </w:pPr>
      <w:r w:rsidRPr="003104C6">
        <w:rPr>
          <w:sz w:val="24"/>
          <w:szCs w:val="24"/>
        </w:rPr>
        <w:t>О = 74%</w:t>
      </w:r>
    </w:p>
    <w:p w14:paraId="6BD358B4" w14:textId="77777777" w:rsidR="003676B2" w:rsidRPr="003104C6" w:rsidRDefault="003676B2" w:rsidP="003676B2">
      <w:pPr>
        <w:jc w:val="center"/>
        <w:rPr>
          <w:rFonts w:eastAsia="Calibri"/>
          <w:lang w:eastAsia="en-US"/>
        </w:rPr>
      </w:pPr>
      <w:r w:rsidRPr="003104C6">
        <w:rPr>
          <w:b/>
        </w:rPr>
        <w:t>Вывод:</w:t>
      </w:r>
      <w:r w:rsidRPr="003104C6">
        <w:t xml:space="preserve"> Муниципальная программа </w:t>
      </w:r>
      <w:proofErr w:type="gramStart"/>
      <w:r w:rsidRPr="003104C6">
        <w:t xml:space="preserve">реализуется </w:t>
      </w:r>
      <w:r w:rsidRPr="003104C6">
        <w:rPr>
          <w:rFonts w:eastAsia="Calibri"/>
        </w:rPr>
        <w:t xml:space="preserve"> со</w:t>
      </w:r>
      <w:proofErr w:type="gramEnd"/>
      <w:r w:rsidRPr="003104C6">
        <w:rPr>
          <w:rFonts w:eastAsia="Calibri"/>
        </w:rPr>
        <w:t xml:space="preserve"> средним</w:t>
      </w:r>
      <w:r w:rsidRPr="003104C6">
        <w:rPr>
          <w:rFonts w:eastAsia="Calibri"/>
          <w:lang w:eastAsia="en-US"/>
        </w:rPr>
        <w:t xml:space="preserve"> уровнем эффективности</w:t>
      </w:r>
    </w:p>
    <w:p w14:paraId="25FED57F" w14:textId="77777777" w:rsidR="003676B2" w:rsidRPr="003104C6" w:rsidRDefault="003676B2" w:rsidP="003676B2">
      <w:pPr>
        <w:rPr>
          <w:rFonts w:eastAsia="Calibri"/>
          <w:lang w:eastAsia="en-US"/>
        </w:rPr>
      </w:pPr>
    </w:p>
    <w:p w14:paraId="3C513663" w14:textId="77777777" w:rsidR="003676B2" w:rsidRPr="003104C6" w:rsidRDefault="003676B2" w:rsidP="003676B2">
      <w:pPr>
        <w:jc w:val="center"/>
        <w:rPr>
          <w:rFonts w:eastAsia="Calibri"/>
          <w:lang w:eastAsia="en-US"/>
        </w:rPr>
      </w:pPr>
      <w:r w:rsidRPr="003104C6">
        <w:rPr>
          <w:rFonts w:eastAsia="Calibri"/>
          <w:lang w:eastAsia="en-US"/>
        </w:rPr>
        <w:t>Комплексная оценка эффективности реализации муниципальных программ.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961"/>
        <w:gridCol w:w="2046"/>
        <w:gridCol w:w="2046"/>
        <w:gridCol w:w="2122"/>
      </w:tblGrid>
      <w:tr w:rsidR="003676B2" w:rsidRPr="003104C6" w14:paraId="5E96A62B" w14:textId="77777777" w:rsidTr="00EF6028">
        <w:tc>
          <w:tcPr>
            <w:tcW w:w="572" w:type="dxa"/>
            <w:vMerge w:val="restart"/>
            <w:shd w:val="clear" w:color="auto" w:fill="auto"/>
          </w:tcPr>
          <w:p w14:paraId="12A05839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104C6">
              <w:rPr>
                <w:rFonts w:eastAsia="Calibri"/>
                <w:sz w:val="26"/>
                <w:szCs w:val="26"/>
              </w:rPr>
              <w:t>№</w:t>
            </w:r>
          </w:p>
          <w:p w14:paraId="2C653788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104C6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2961" w:type="dxa"/>
            <w:vMerge w:val="restart"/>
            <w:shd w:val="clear" w:color="auto" w:fill="auto"/>
          </w:tcPr>
          <w:p w14:paraId="4210386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104C6">
              <w:rPr>
                <w:rFonts w:eastAsia="Calibri"/>
                <w:sz w:val="26"/>
                <w:szCs w:val="26"/>
              </w:rPr>
              <w:t>Наименование программы</w:t>
            </w:r>
          </w:p>
        </w:tc>
        <w:tc>
          <w:tcPr>
            <w:tcW w:w="6214" w:type="dxa"/>
            <w:gridSpan w:val="3"/>
            <w:shd w:val="clear" w:color="auto" w:fill="auto"/>
          </w:tcPr>
          <w:p w14:paraId="03513CD0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3104C6">
              <w:rPr>
                <w:rFonts w:eastAsia="Calibri"/>
                <w:sz w:val="26"/>
                <w:szCs w:val="26"/>
              </w:rPr>
              <w:t>Комплексная оценка эффективности реализации муниципальной программы</w:t>
            </w:r>
          </w:p>
        </w:tc>
      </w:tr>
      <w:tr w:rsidR="003676B2" w:rsidRPr="003104C6" w14:paraId="683A3F14" w14:textId="77777777" w:rsidTr="00EF6028">
        <w:tc>
          <w:tcPr>
            <w:tcW w:w="572" w:type="dxa"/>
            <w:vMerge/>
            <w:shd w:val="clear" w:color="auto" w:fill="auto"/>
          </w:tcPr>
          <w:p w14:paraId="547198B6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2961" w:type="dxa"/>
            <w:vMerge/>
            <w:shd w:val="clear" w:color="auto" w:fill="auto"/>
          </w:tcPr>
          <w:p w14:paraId="24FC6DD6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2046" w:type="dxa"/>
            <w:shd w:val="clear" w:color="auto" w:fill="auto"/>
          </w:tcPr>
          <w:p w14:paraId="030E7DE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04C6">
              <w:rPr>
                <w:rFonts w:eastAsia="Calibri"/>
                <w:sz w:val="26"/>
                <w:szCs w:val="26"/>
                <w:lang w:eastAsia="en-US"/>
              </w:rPr>
              <w:t>с низким уровнем эффективности</w:t>
            </w:r>
          </w:p>
          <w:p w14:paraId="5E01454F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proofErr w:type="gramStart"/>
            <w:r w:rsidRPr="003104C6">
              <w:rPr>
                <w:rFonts w:eastAsia="Calibri"/>
                <w:sz w:val="26"/>
                <w:szCs w:val="26"/>
                <w:lang w:eastAsia="en-US"/>
              </w:rPr>
              <w:t>О&lt;</w:t>
            </w:r>
            <w:proofErr w:type="gramEnd"/>
            <w:r w:rsidRPr="003104C6">
              <w:rPr>
                <w:rFonts w:eastAsia="Calibri"/>
                <w:sz w:val="26"/>
                <w:szCs w:val="26"/>
                <w:lang w:eastAsia="en-US"/>
              </w:rPr>
              <w:t>40%</w:t>
            </w:r>
          </w:p>
        </w:tc>
        <w:tc>
          <w:tcPr>
            <w:tcW w:w="2046" w:type="dxa"/>
            <w:shd w:val="clear" w:color="auto" w:fill="auto"/>
          </w:tcPr>
          <w:p w14:paraId="71CCD698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04C6">
              <w:rPr>
                <w:rFonts w:eastAsia="Calibri"/>
                <w:sz w:val="26"/>
                <w:szCs w:val="26"/>
                <w:lang w:eastAsia="en-US"/>
              </w:rPr>
              <w:t>со средним уровнем эффективности</w:t>
            </w:r>
          </w:p>
          <w:p w14:paraId="5A516F77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3104C6">
              <w:rPr>
                <w:rFonts w:eastAsia="Calibri"/>
                <w:sz w:val="26"/>
                <w:szCs w:val="26"/>
                <w:lang w:eastAsia="en-US"/>
              </w:rPr>
              <w:t>40</w:t>
            </w:r>
            <w:proofErr w:type="gramStart"/>
            <w:r w:rsidRPr="003104C6">
              <w:rPr>
                <w:rFonts w:eastAsia="Calibri"/>
                <w:sz w:val="26"/>
                <w:szCs w:val="26"/>
                <w:lang w:eastAsia="en-US"/>
              </w:rPr>
              <w:t>%&lt;</w:t>
            </w:r>
            <w:proofErr w:type="gramEnd"/>
            <w:r w:rsidRPr="003104C6">
              <w:rPr>
                <w:rFonts w:eastAsia="Calibri"/>
                <w:sz w:val="26"/>
                <w:szCs w:val="26"/>
                <w:lang w:val="en-US" w:eastAsia="en-US"/>
              </w:rPr>
              <w:t>O</w:t>
            </w:r>
            <w:r w:rsidRPr="003104C6">
              <w:rPr>
                <w:rFonts w:eastAsia="Calibri"/>
                <w:sz w:val="26"/>
                <w:szCs w:val="26"/>
                <w:lang w:eastAsia="en-US"/>
              </w:rPr>
              <w:t>&lt;80%</w:t>
            </w:r>
          </w:p>
        </w:tc>
        <w:tc>
          <w:tcPr>
            <w:tcW w:w="2122" w:type="dxa"/>
            <w:shd w:val="clear" w:color="auto" w:fill="auto"/>
          </w:tcPr>
          <w:p w14:paraId="012E17F4" w14:textId="77777777" w:rsidR="003676B2" w:rsidRPr="003104C6" w:rsidRDefault="003676B2" w:rsidP="00EF6028">
            <w:pPr>
              <w:autoSpaceDE w:val="0"/>
              <w:autoSpaceDN w:val="0"/>
              <w:adjustRightInd w:val="0"/>
              <w:ind w:hanging="6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04C6">
              <w:rPr>
                <w:rFonts w:eastAsia="Calibri"/>
                <w:sz w:val="26"/>
                <w:szCs w:val="26"/>
                <w:lang w:eastAsia="en-US"/>
              </w:rPr>
              <w:t>с высоким уровнем эффективности</w:t>
            </w:r>
          </w:p>
          <w:p w14:paraId="60599872" w14:textId="77777777" w:rsidR="003676B2" w:rsidRPr="003104C6" w:rsidRDefault="003676B2" w:rsidP="00EF6028">
            <w:pPr>
              <w:autoSpaceDE w:val="0"/>
              <w:autoSpaceDN w:val="0"/>
              <w:adjustRightInd w:val="0"/>
              <w:ind w:hanging="6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104C6">
              <w:rPr>
                <w:rFonts w:eastAsia="Calibri"/>
                <w:sz w:val="26"/>
                <w:szCs w:val="26"/>
                <w:lang w:val="en-US" w:eastAsia="en-US"/>
              </w:rPr>
              <w:t>O</w:t>
            </w:r>
            <w:r w:rsidRPr="003104C6">
              <w:rPr>
                <w:rFonts w:eastAsia="Calibri"/>
                <w:sz w:val="26"/>
                <w:szCs w:val="26"/>
                <w:lang w:eastAsia="en-US"/>
              </w:rPr>
              <w:t>&gt;80%</w:t>
            </w:r>
          </w:p>
        </w:tc>
      </w:tr>
      <w:tr w:rsidR="003676B2" w:rsidRPr="003104C6" w14:paraId="730F5B78" w14:textId="77777777" w:rsidTr="00EF6028">
        <w:tc>
          <w:tcPr>
            <w:tcW w:w="572" w:type="dxa"/>
            <w:shd w:val="clear" w:color="auto" w:fill="auto"/>
          </w:tcPr>
          <w:p w14:paraId="1D92DCA0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961" w:type="dxa"/>
            <w:shd w:val="clear" w:color="auto" w:fill="auto"/>
          </w:tcPr>
          <w:p w14:paraId="2626B15B" w14:textId="77777777" w:rsidR="003676B2" w:rsidRPr="003104C6" w:rsidRDefault="003676B2" w:rsidP="00EF6028">
            <w:pPr>
              <w:jc w:val="both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МП «Поддержка и </w:t>
            </w:r>
            <w:proofErr w:type="spellStart"/>
            <w:r w:rsidRPr="003104C6">
              <w:rPr>
                <w:sz w:val="24"/>
                <w:szCs w:val="24"/>
              </w:rPr>
              <w:t>разви-тие</w:t>
            </w:r>
            <w:proofErr w:type="spellEnd"/>
            <w:r w:rsidRPr="003104C6">
              <w:rPr>
                <w:sz w:val="24"/>
                <w:szCs w:val="24"/>
              </w:rPr>
              <w:t xml:space="preserve"> малого и среднего предпринимательства в Целинном районе» на 2021-2025гг.</w:t>
            </w:r>
          </w:p>
        </w:tc>
        <w:tc>
          <w:tcPr>
            <w:tcW w:w="2046" w:type="dxa"/>
            <w:shd w:val="clear" w:color="auto" w:fill="auto"/>
          </w:tcPr>
          <w:p w14:paraId="356EB19F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72A0F820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72,8</w:t>
            </w:r>
          </w:p>
        </w:tc>
        <w:tc>
          <w:tcPr>
            <w:tcW w:w="2122" w:type="dxa"/>
            <w:shd w:val="clear" w:color="auto" w:fill="auto"/>
          </w:tcPr>
          <w:p w14:paraId="245BDBE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676B2" w:rsidRPr="003104C6" w14:paraId="755F7019" w14:textId="77777777" w:rsidTr="00EF6028">
        <w:tc>
          <w:tcPr>
            <w:tcW w:w="572" w:type="dxa"/>
            <w:shd w:val="clear" w:color="auto" w:fill="auto"/>
          </w:tcPr>
          <w:p w14:paraId="2F34F9CA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961" w:type="dxa"/>
            <w:shd w:val="clear" w:color="auto" w:fill="auto"/>
          </w:tcPr>
          <w:p w14:paraId="1E5F8324" w14:textId="77777777" w:rsidR="003676B2" w:rsidRPr="003104C6" w:rsidRDefault="003676B2" w:rsidP="00EF602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3104C6">
              <w:rPr>
                <w:rFonts w:ascii="Times New Roman" w:hAnsi="Times New Roman" w:cs="Times New Roman"/>
                <w:b w:val="0"/>
                <w:sz w:val="24"/>
                <w:szCs w:val="24"/>
              </w:rPr>
              <w:t>МП  «</w:t>
            </w:r>
            <w:proofErr w:type="gramEnd"/>
            <w:r w:rsidRPr="003104C6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туризма в Целинном районе Алтай-</w:t>
            </w:r>
            <w:proofErr w:type="spellStart"/>
            <w:r w:rsidRPr="003104C6"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ского</w:t>
            </w:r>
            <w:proofErr w:type="spellEnd"/>
            <w:r w:rsidRPr="003104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края» на 2021-2025 годы</w:t>
            </w:r>
          </w:p>
        </w:tc>
        <w:tc>
          <w:tcPr>
            <w:tcW w:w="2046" w:type="dxa"/>
            <w:shd w:val="clear" w:color="auto" w:fill="auto"/>
          </w:tcPr>
          <w:p w14:paraId="5136BDDD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3C1EB38F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122" w:type="dxa"/>
            <w:shd w:val="clear" w:color="auto" w:fill="auto"/>
          </w:tcPr>
          <w:p w14:paraId="00DB3A7D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676B2" w:rsidRPr="003104C6" w14:paraId="5F677AA4" w14:textId="77777777" w:rsidTr="00EF6028">
        <w:tc>
          <w:tcPr>
            <w:tcW w:w="572" w:type="dxa"/>
            <w:shd w:val="clear" w:color="auto" w:fill="auto"/>
          </w:tcPr>
          <w:p w14:paraId="695C731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961" w:type="dxa"/>
            <w:shd w:val="clear" w:color="auto" w:fill="auto"/>
          </w:tcPr>
          <w:p w14:paraId="1AB8BA2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МП «Обеспечение прав граждан и их </w:t>
            </w:r>
            <w:proofErr w:type="spellStart"/>
            <w:r w:rsidRPr="003104C6">
              <w:rPr>
                <w:sz w:val="24"/>
                <w:szCs w:val="24"/>
              </w:rPr>
              <w:t>безопаснос-ти</w:t>
            </w:r>
            <w:proofErr w:type="spellEnd"/>
            <w:r w:rsidRPr="003104C6">
              <w:rPr>
                <w:sz w:val="24"/>
                <w:szCs w:val="24"/>
              </w:rPr>
              <w:t xml:space="preserve"> на 2021-2025 годы»</w:t>
            </w:r>
          </w:p>
        </w:tc>
        <w:tc>
          <w:tcPr>
            <w:tcW w:w="2046" w:type="dxa"/>
            <w:shd w:val="clear" w:color="auto" w:fill="auto"/>
          </w:tcPr>
          <w:p w14:paraId="3BC996B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3FA71D88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78,2</w:t>
            </w:r>
          </w:p>
        </w:tc>
        <w:tc>
          <w:tcPr>
            <w:tcW w:w="2122" w:type="dxa"/>
            <w:shd w:val="clear" w:color="auto" w:fill="auto"/>
          </w:tcPr>
          <w:p w14:paraId="0924AF58" w14:textId="77777777" w:rsidR="003676B2" w:rsidRPr="003104C6" w:rsidRDefault="003676B2" w:rsidP="00EF602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</w:tr>
      <w:tr w:rsidR="003676B2" w:rsidRPr="003104C6" w14:paraId="5AEE4207" w14:textId="77777777" w:rsidTr="00EF6028">
        <w:tc>
          <w:tcPr>
            <w:tcW w:w="572" w:type="dxa"/>
            <w:shd w:val="clear" w:color="auto" w:fill="auto"/>
          </w:tcPr>
          <w:p w14:paraId="1FD8BDD9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961" w:type="dxa"/>
            <w:shd w:val="clear" w:color="auto" w:fill="auto"/>
          </w:tcPr>
          <w:p w14:paraId="58F7E042" w14:textId="77777777" w:rsidR="003676B2" w:rsidRPr="003104C6" w:rsidRDefault="003676B2" w:rsidP="00EF6028">
            <w:pPr>
              <w:ind w:left="-2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 МП «Развитие культуры Целинного района» на 2021-2024 годы</w:t>
            </w:r>
          </w:p>
        </w:tc>
        <w:tc>
          <w:tcPr>
            <w:tcW w:w="2046" w:type="dxa"/>
            <w:shd w:val="clear" w:color="auto" w:fill="auto"/>
          </w:tcPr>
          <w:p w14:paraId="3863272F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4EE2FC6E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74FAF74D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104C6">
              <w:rPr>
                <w:rFonts w:eastAsia="Calibri"/>
                <w:b/>
                <w:sz w:val="24"/>
                <w:szCs w:val="24"/>
              </w:rPr>
              <w:t>96,8</w:t>
            </w:r>
          </w:p>
        </w:tc>
      </w:tr>
      <w:tr w:rsidR="003676B2" w:rsidRPr="003104C6" w14:paraId="27E32458" w14:textId="77777777" w:rsidTr="00EF6028">
        <w:tc>
          <w:tcPr>
            <w:tcW w:w="572" w:type="dxa"/>
            <w:shd w:val="clear" w:color="auto" w:fill="auto"/>
          </w:tcPr>
          <w:p w14:paraId="0167E688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961" w:type="dxa"/>
            <w:shd w:val="clear" w:color="auto" w:fill="auto"/>
          </w:tcPr>
          <w:p w14:paraId="0A0396AC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04C6">
              <w:rPr>
                <w:sz w:val="24"/>
                <w:szCs w:val="24"/>
              </w:rPr>
              <w:t xml:space="preserve">МП «Развитие </w:t>
            </w:r>
            <w:proofErr w:type="spellStart"/>
            <w:r w:rsidRPr="003104C6">
              <w:rPr>
                <w:sz w:val="24"/>
                <w:szCs w:val="24"/>
              </w:rPr>
              <w:t>физичес</w:t>
            </w:r>
            <w:proofErr w:type="spellEnd"/>
            <w:r w:rsidRPr="003104C6">
              <w:rPr>
                <w:sz w:val="24"/>
                <w:szCs w:val="24"/>
              </w:rPr>
              <w:t xml:space="preserve">-кой культуры и спорта в </w:t>
            </w:r>
            <w:r w:rsidRPr="003104C6">
              <w:rPr>
                <w:sz w:val="24"/>
                <w:szCs w:val="24"/>
              </w:rPr>
              <w:lastRenderedPageBreak/>
              <w:t>Целинном районе» на 2021-2025 годы</w:t>
            </w:r>
          </w:p>
        </w:tc>
        <w:tc>
          <w:tcPr>
            <w:tcW w:w="2046" w:type="dxa"/>
            <w:shd w:val="clear" w:color="auto" w:fill="auto"/>
          </w:tcPr>
          <w:p w14:paraId="46B7FED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1BB8E9A5" w14:textId="77777777" w:rsidR="003676B2" w:rsidRPr="003104C6" w:rsidRDefault="003676B2" w:rsidP="00EF602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1FE82514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104C6">
              <w:rPr>
                <w:rFonts w:eastAsia="Calibri"/>
                <w:b/>
                <w:sz w:val="24"/>
                <w:szCs w:val="24"/>
              </w:rPr>
              <w:t>97,4</w:t>
            </w:r>
          </w:p>
        </w:tc>
      </w:tr>
      <w:tr w:rsidR="003676B2" w:rsidRPr="003104C6" w14:paraId="7067E72F" w14:textId="77777777" w:rsidTr="00EF6028">
        <w:tc>
          <w:tcPr>
            <w:tcW w:w="572" w:type="dxa"/>
            <w:shd w:val="clear" w:color="auto" w:fill="auto"/>
          </w:tcPr>
          <w:p w14:paraId="4FF600A9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2961" w:type="dxa"/>
            <w:shd w:val="clear" w:color="auto" w:fill="auto"/>
          </w:tcPr>
          <w:p w14:paraId="2B84322E" w14:textId="77777777" w:rsidR="003676B2" w:rsidRPr="003104C6" w:rsidRDefault="003676B2" w:rsidP="00EF6028">
            <w:pPr>
              <w:jc w:val="both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МП «Обеспеченность жильем молодых семей в Целинном районе» на 2020-2024 годы.</w:t>
            </w:r>
          </w:p>
        </w:tc>
        <w:tc>
          <w:tcPr>
            <w:tcW w:w="2046" w:type="dxa"/>
            <w:shd w:val="clear" w:color="auto" w:fill="auto"/>
          </w:tcPr>
          <w:p w14:paraId="0985DFF0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6FECA9C4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6539AB27" w14:textId="77777777" w:rsidR="003676B2" w:rsidRPr="003104C6" w:rsidRDefault="003676B2" w:rsidP="00EF602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98,6</w:t>
            </w:r>
          </w:p>
        </w:tc>
      </w:tr>
      <w:tr w:rsidR="003676B2" w:rsidRPr="003104C6" w14:paraId="0B11EDE7" w14:textId="77777777" w:rsidTr="00EF6028">
        <w:tc>
          <w:tcPr>
            <w:tcW w:w="572" w:type="dxa"/>
            <w:shd w:val="clear" w:color="auto" w:fill="auto"/>
          </w:tcPr>
          <w:p w14:paraId="5D1CE51E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2961" w:type="dxa"/>
            <w:shd w:val="clear" w:color="auto" w:fill="auto"/>
          </w:tcPr>
          <w:p w14:paraId="388E913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3104C6">
              <w:rPr>
                <w:sz w:val="24"/>
                <w:szCs w:val="24"/>
              </w:rPr>
              <w:t>МП«</w:t>
            </w:r>
            <w:proofErr w:type="gramEnd"/>
            <w:r w:rsidRPr="003104C6">
              <w:rPr>
                <w:sz w:val="24"/>
                <w:szCs w:val="24"/>
              </w:rPr>
              <w:t>Улучшение</w:t>
            </w:r>
            <w:proofErr w:type="spellEnd"/>
            <w:r w:rsidRPr="003104C6">
              <w:rPr>
                <w:sz w:val="24"/>
                <w:szCs w:val="24"/>
              </w:rPr>
              <w:t xml:space="preserve"> условий труда в Целинном </w:t>
            </w:r>
            <w:proofErr w:type="spellStart"/>
            <w:r w:rsidRPr="003104C6">
              <w:rPr>
                <w:sz w:val="24"/>
                <w:szCs w:val="24"/>
              </w:rPr>
              <w:t>райо</w:t>
            </w:r>
            <w:proofErr w:type="spellEnd"/>
            <w:r w:rsidRPr="003104C6">
              <w:rPr>
                <w:sz w:val="24"/>
                <w:szCs w:val="24"/>
              </w:rPr>
              <w:t>-не» на 2021-2024 годы</w:t>
            </w:r>
          </w:p>
        </w:tc>
        <w:tc>
          <w:tcPr>
            <w:tcW w:w="2046" w:type="dxa"/>
            <w:shd w:val="clear" w:color="auto" w:fill="auto"/>
          </w:tcPr>
          <w:p w14:paraId="50665C66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01F39857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7927E891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101</w:t>
            </w:r>
          </w:p>
        </w:tc>
      </w:tr>
      <w:tr w:rsidR="003676B2" w:rsidRPr="003104C6" w14:paraId="61C13140" w14:textId="77777777" w:rsidTr="00EF6028">
        <w:tc>
          <w:tcPr>
            <w:tcW w:w="572" w:type="dxa"/>
            <w:shd w:val="clear" w:color="auto" w:fill="auto"/>
          </w:tcPr>
          <w:p w14:paraId="49E07EA0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961" w:type="dxa"/>
            <w:shd w:val="clear" w:color="auto" w:fill="auto"/>
          </w:tcPr>
          <w:p w14:paraId="44669372" w14:textId="77777777" w:rsidR="003676B2" w:rsidRPr="003104C6" w:rsidRDefault="003676B2" w:rsidP="00EF602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104C6">
              <w:rPr>
                <w:rFonts w:eastAsia="Calibri"/>
                <w:sz w:val="24"/>
                <w:szCs w:val="24"/>
                <w:lang w:eastAsia="en-US"/>
              </w:rPr>
              <w:t>МП«</w:t>
            </w:r>
            <w:proofErr w:type="gramEnd"/>
            <w:r w:rsidRPr="003104C6">
              <w:rPr>
                <w:rFonts w:eastAsia="Calibri"/>
                <w:sz w:val="24"/>
                <w:szCs w:val="24"/>
                <w:lang w:eastAsia="en-US"/>
              </w:rPr>
              <w:t>Молодежная</w:t>
            </w:r>
            <w:proofErr w:type="spellEnd"/>
            <w:r w:rsidRPr="003104C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04C6">
              <w:rPr>
                <w:rFonts w:eastAsia="Calibri"/>
                <w:sz w:val="24"/>
                <w:szCs w:val="24"/>
                <w:lang w:eastAsia="en-US"/>
              </w:rPr>
              <w:t>полити</w:t>
            </w:r>
            <w:proofErr w:type="spellEnd"/>
            <w:r w:rsidRPr="003104C6">
              <w:rPr>
                <w:rFonts w:eastAsia="Calibri"/>
                <w:sz w:val="24"/>
                <w:szCs w:val="24"/>
                <w:lang w:eastAsia="en-US"/>
              </w:rPr>
              <w:t>-ка в Целинном районе» на 2021-2024 годы</w:t>
            </w:r>
          </w:p>
        </w:tc>
        <w:tc>
          <w:tcPr>
            <w:tcW w:w="2046" w:type="dxa"/>
            <w:shd w:val="clear" w:color="auto" w:fill="auto"/>
          </w:tcPr>
          <w:p w14:paraId="2E3355A8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0269CE5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301CF3C9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104C6">
              <w:rPr>
                <w:rFonts w:eastAsia="Calibri"/>
                <w:sz w:val="24"/>
                <w:szCs w:val="24"/>
                <w:lang w:val="en-US"/>
              </w:rPr>
              <w:t>86,9</w:t>
            </w:r>
          </w:p>
        </w:tc>
      </w:tr>
      <w:tr w:rsidR="003676B2" w:rsidRPr="003104C6" w14:paraId="4AB4E2E3" w14:textId="77777777" w:rsidTr="00EF6028">
        <w:tc>
          <w:tcPr>
            <w:tcW w:w="572" w:type="dxa"/>
            <w:shd w:val="clear" w:color="auto" w:fill="auto"/>
          </w:tcPr>
          <w:p w14:paraId="4B8B3CD1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961" w:type="dxa"/>
            <w:shd w:val="clear" w:color="auto" w:fill="auto"/>
          </w:tcPr>
          <w:p w14:paraId="37A8EC3A" w14:textId="77777777" w:rsidR="003676B2" w:rsidRPr="003104C6" w:rsidRDefault="003676B2" w:rsidP="00EF602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04C6">
              <w:rPr>
                <w:rFonts w:eastAsia="Calibri"/>
                <w:sz w:val="24"/>
                <w:szCs w:val="24"/>
                <w:lang w:eastAsia="en-US"/>
              </w:rPr>
              <w:t xml:space="preserve">МП «Комплексные меры противодействия </w:t>
            </w:r>
            <w:proofErr w:type="spellStart"/>
            <w:r w:rsidRPr="003104C6">
              <w:rPr>
                <w:rFonts w:eastAsia="Calibri"/>
                <w:sz w:val="24"/>
                <w:szCs w:val="24"/>
                <w:lang w:eastAsia="en-US"/>
              </w:rPr>
              <w:t>злоупот-реблению</w:t>
            </w:r>
            <w:proofErr w:type="spellEnd"/>
            <w:r w:rsidRPr="003104C6">
              <w:rPr>
                <w:rFonts w:eastAsia="Calibri"/>
                <w:sz w:val="24"/>
                <w:szCs w:val="24"/>
                <w:lang w:eastAsia="en-US"/>
              </w:rPr>
              <w:t xml:space="preserve"> наркотиками и их незаконному обороту в Целинном районе» на 2021-2024 гг.</w:t>
            </w:r>
          </w:p>
        </w:tc>
        <w:tc>
          <w:tcPr>
            <w:tcW w:w="2046" w:type="dxa"/>
            <w:shd w:val="clear" w:color="auto" w:fill="auto"/>
          </w:tcPr>
          <w:p w14:paraId="667B3FCA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214B169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58AEF33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104C6">
              <w:rPr>
                <w:rFonts w:eastAsia="Calibri"/>
                <w:sz w:val="24"/>
                <w:szCs w:val="24"/>
                <w:lang w:val="en-US"/>
              </w:rPr>
              <w:t>100</w:t>
            </w:r>
          </w:p>
        </w:tc>
      </w:tr>
      <w:tr w:rsidR="003676B2" w:rsidRPr="003104C6" w14:paraId="379C6B48" w14:textId="77777777" w:rsidTr="00EF6028">
        <w:tc>
          <w:tcPr>
            <w:tcW w:w="572" w:type="dxa"/>
            <w:shd w:val="clear" w:color="auto" w:fill="auto"/>
          </w:tcPr>
          <w:p w14:paraId="187105DE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2961" w:type="dxa"/>
            <w:shd w:val="clear" w:color="auto" w:fill="auto"/>
          </w:tcPr>
          <w:p w14:paraId="42FAE29A" w14:textId="77777777" w:rsidR="003676B2" w:rsidRPr="003104C6" w:rsidRDefault="003676B2" w:rsidP="00EF6028">
            <w:pPr>
              <w:jc w:val="both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>МП «Профилактика без-</w:t>
            </w:r>
            <w:proofErr w:type="spellStart"/>
            <w:r w:rsidRPr="003104C6">
              <w:rPr>
                <w:sz w:val="24"/>
                <w:szCs w:val="24"/>
              </w:rPr>
              <w:t>надзорности</w:t>
            </w:r>
            <w:proofErr w:type="spellEnd"/>
            <w:r w:rsidRPr="003104C6">
              <w:rPr>
                <w:sz w:val="24"/>
                <w:szCs w:val="24"/>
              </w:rPr>
              <w:t xml:space="preserve"> и право-нарушений </w:t>
            </w:r>
            <w:proofErr w:type="spellStart"/>
            <w:r w:rsidRPr="003104C6">
              <w:rPr>
                <w:sz w:val="24"/>
                <w:szCs w:val="24"/>
              </w:rPr>
              <w:t>несовершен-нолетних</w:t>
            </w:r>
            <w:proofErr w:type="spellEnd"/>
            <w:r w:rsidRPr="003104C6">
              <w:rPr>
                <w:sz w:val="24"/>
                <w:szCs w:val="24"/>
              </w:rPr>
              <w:t xml:space="preserve"> в Целинном районе» на 2015-2020 гг.</w:t>
            </w:r>
          </w:p>
        </w:tc>
        <w:tc>
          <w:tcPr>
            <w:tcW w:w="2046" w:type="dxa"/>
            <w:shd w:val="clear" w:color="auto" w:fill="auto"/>
          </w:tcPr>
          <w:p w14:paraId="2DD3F654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379DB9D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14:paraId="38EEAE2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104C6">
              <w:rPr>
                <w:rFonts w:eastAsia="Calibri"/>
                <w:b/>
                <w:sz w:val="24"/>
                <w:szCs w:val="24"/>
              </w:rPr>
              <w:t>88,8</w:t>
            </w:r>
          </w:p>
        </w:tc>
      </w:tr>
      <w:tr w:rsidR="003676B2" w:rsidRPr="003104C6" w14:paraId="0C9A44DA" w14:textId="77777777" w:rsidTr="00EF6028">
        <w:tc>
          <w:tcPr>
            <w:tcW w:w="572" w:type="dxa"/>
            <w:shd w:val="clear" w:color="auto" w:fill="auto"/>
          </w:tcPr>
          <w:p w14:paraId="06CC83D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961" w:type="dxa"/>
            <w:shd w:val="clear" w:color="auto" w:fill="auto"/>
          </w:tcPr>
          <w:p w14:paraId="6EE9E0E2" w14:textId="77777777" w:rsidR="003676B2" w:rsidRPr="003104C6" w:rsidRDefault="003676B2" w:rsidP="00EF6028">
            <w:pPr>
              <w:jc w:val="both"/>
            </w:pPr>
            <w:r w:rsidRPr="003104C6">
              <w:rPr>
                <w:b/>
                <w:i/>
              </w:rPr>
              <w:t xml:space="preserve"> </w:t>
            </w:r>
            <w:r w:rsidRPr="003104C6">
              <w:rPr>
                <w:sz w:val="24"/>
                <w:szCs w:val="24"/>
              </w:rPr>
              <w:t xml:space="preserve">МП «Развитие </w:t>
            </w:r>
            <w:proofErr w:type="spellStart"/>
            <w:r w:rsidRPr="003104C6">
              <w:rPr>
                <w:sz w:val="24"/>
                <w:szCs w:val="24"/>
              </w:rPr>
              <w:t>образова-ния</w:t>
            </w:r>
            <w:proofErr w:type="spellEnd"/>
            <w:r w:rsidRPr="003104C6">
              <w:rPr>
                <w:sz w:val="24"/>
                <w:szCs w:val="24"/>
              </w:rPr>
              <w:t xml:space="preserve"> в Целинном районе» на 2020-2024 гг</w:t>
            </w:r>
            <w:r w:rsidRPr="003104C6">
              <w:t>.</w:t>
            </w:r>
          </w:p>
          <w:p w14:paraId="1D6536E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4EF774CF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06491AF2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2122" w:type="dxa"/>
            <w:shd w:val="clear" w:color="auto" w:fill="auto"/>
          </w:tcPr>
          <w:p w14:paraId="3D9B5F0D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76B2" w:rsidRPr="003104C6" w14:paraId="1CC27739" w14:textId="77777777" w:rsidTr="00EF6028">
        <w:tc>
          <w:tcPr>
            <w:tcW w:w="572" w:type="dxa"/>
            <w:shd w:val="clear" w:color="auto" w:fill="auto"/>
          </w:tcPr>
          <w:p w14:paraId="15500B7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961" w:type="dxa"/>
            <w:shd w:val="clear" w:color="auto" w:fill="auto"/>
          </w:tcPr>
          <w:p w14:paraId="3AD52E92" w14:textId="77777777" w:rsidR="003676B2" w:rsidRPr="003104C6" w:rsidRDefault="003676B2" w:rsidP="00EF6028">
            <w:pPr>
              <w:jc w:val="both"/>
              <w:rPr>
                <w:sz w:val="24"/>
                <w:szCs w:val="24"/>
              </w:rPr>
            </w:pPr>
            <w:r w:rsidRPr="003104C6">
              <w:rPr>
                <w:sz w:val="24"/>
                <w:szCs w:val="24"/>
              </w:rPr>
              <w:t xml:space="preserve">МП «Комплексное </w:t>
            </w:r>
            <w:proofErr w:type="spellStart"/>
            <w:r w:rsidRPr="003104C6">
              <w:rPr>
                <w:sz w:val="24"/>
                <w:szCs w:val="24"/>
              </w:rPr>
              <w:t>разви-тие</w:t>
            </w:r>
            <w:proofErr w:type="spellEnd"/>
            <w:r w:rsidRPr="003104C6">
              <w:rPr>
                <w:sz w:val="24"/>
                <w:szCs w:val="24"/>
              </w:rPr>
              <w:t xml:space="preserve"> сельских территорий Целинного района Алтай-</w:t>
            </w:r>
            <w:proofErr w:type="spellStart"/>
            <w:r w:rsidRPr="003104C6">
              <w:rPr>
                <w:sz w:val="24"/>
                <w:szCs w:val="24"/>
              </w:rPr>
              <w:t>ского</w:t>
            </w:r>
            <w:proofErr w:type="spellEnd"/>
            <w:r w:rsidRPr="003104C6">
              <w:rPr>
                <w:sz w:val="24"/>
                <w:szCs w:val="24"/>
              </w:rPr>
              <w:t xml:space="preserve"> края» на период 2020-2025 годы</w:t>
            </w:r>
          </w:p>
        </w:tc>
        <w:tc>
          <w:tcPr>
            <w:tcW w:w="2046" w:type="dxa"/>
            <w:shd w:val="clear" w:color="auto" w:fill="auto"/>
          </w:tcPr>
          <w:p w14:paraId="1F687C6B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14:paraId="0679E57F" w14:textId="77777777" w:rsidR="003676B2" w:rsidRPr="003104C6" w:rsidRDefault="003676B2" w:rsidP="00EF602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3104C6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2122" w:type="dxa"/>
            <w:shd w:val="clear" w:color="auto" w:fill="auto"/>
          </w:tcPr>
          <w:p w14:paraId="0D65FDB3" w14:textId="77777777" w:rsidR="003676B2" w:rsidRPr="003104C6" w:rsidRDefault="003676B2" w:rsidP="00EF60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6B648C36" w14:textId="77777777" w:rsidR="003676B2" w:rsidRPr="00050398" w:rsidRDefault="003676B2" w:rsidP="003676B2">
      <w:pPr>
        <w:autoSpaceDE w:val="0"/>
        <w:autoSpaceDN w:val="0"/>
        <w:adjustRightInd w:val="0"/>
        <w:jc w:val="both"/>
        <w:rPr>
          <w:b/>
          <w:color w:val="FF0000"/>
          <w:sz w:val="24"/>
          <w:szCs w:val="24"/>
        </w:rPr>
      </w:pPr>
    </w:p>
    <w:p w14:paraId="5CDFD622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32"/>
    <w:rsid w:val="00267232"/>
    <w:rsid w:val="003676B2"/>
    <w:rsid w:val="0069221D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6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676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676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Таблицы (моноширинный)"/>
    <w:basedOn w:val="a"/>
    <w:next w:val="a"/>
    <w:uiPriority w:val="99"/>
    <w:rsid w:val="003676B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2023-08-01T04:58:00Z</dcterms:created>
  <dcterms:modified xsi:type="dcterms:W3CDTF">2023-08-01T04:59:00Z</dcterms:modified>
</cp:coreProperties>
</file>