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CE1A" w14:textId="77777777" w:rsidR="005E1664" w:rsidRDefault="005E1664" w:rsidP="005E1664">
      <w:pPr>
        <w:rPr>
          <w:b/>
          <w:i/>
        </w:rPr>
      </w:pPr>
      <w:r w:rsidRPr="004757A6">
        <w:rPr>
          <w:b/>
          <w:i/>
        </w:rPr>
        <w:t>4. МП «Развитие кул</w:t>
      </w:r>
      <w:r>
        <w:rPr>
          <w:b/>
          <w:i/>
        </w:rPr>
        <w:t xml:space="preserve">ьтуры Целинного района </w:t>
      </w:r>
      <w:proofErr w:type="gramStart"/>
      <w:r>
        <w:rPr>
          <w:b/>
          <w:i/>
        </w:rPr>
        <w:t>« на</w:t>
      </w:r>
      <w:proofErr w:type="gramEnd"/>
      <w:r>
        <w:rPr>
          <w:b/>
          <w:i/>
        </w:rPr>
        <w:t xml:space="preserve"> 2021-2024</w:t>
      </w:r>
      <w:r w:rsidRPr="004757A6">
        <w:rPr>
          <w:b/>
          <w:i/>
        </w:rPr>
        <w:t xml:space="preserve"> годы</w:t>
      </w:r>
    </w:p>
    <w:p w14:paraId="42D4979B" w14:textId="77777777" w:rsidR="005E1664" w:rsidRPr="00FC1D5F" w:rsidRDefault="005E1664" w:rsidP="005E1664">
      <w:pPr>
        <w:autoSpaceDE w:val="0"/>
        <w:autoSpaceDN w:val="0"/>
        <w:adjustRightInd w:val="0"/>
        <w:jc w:val="center"/>
      </w:pPr>
      <w:r>
        <w:t>1.</w:t>
      </w:r>
      <w:r w:rsidRPr="006351A2">
        <w:t>Оценка степени достижения целей и решения задач муниципальной программы</w:t>
      </w:r>
      <w:r w:rsidRPr="000D2B79">
        <w:t xml:space="preserve"> </w:t>
      </w:r>
      <w:r>
        <w:t>(</w:t>
      </w:r>
      <w:proofErr w:type="spellStart"/>
      <w:r w:rsidRPr="006351A2">
        <w:rPr>
          <w:lang w:val="en-US"/>
        </w:rPr>
        <w:t>Cel</w:t>
      </w:r>
      <w:proofErr w:type="spellEnd"/>
      <w: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3"/>
        <w:gridCol w:w="4238"/>
        <w:gridCol w:w="1355"/>
        <w:gridCol w:w="1032"/>
        <w:gridCol w:w="1023"/>
        <w:gridCol w:w="1174"/>
      </w:tblGrid>
      <w:tr w:rsidR="005E1664" w14:paraId="5BD7E402" w14:textId="77777777" w:rsidTr="00EF6028">
        <w:tc>
          <w:tcPr>
            <w:tcW w:w="528" w:type="dxa"/>
          </w:tcPr>
          <w:p w14:paraId="70C8FF2E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 w:rsidRPr="004757A6">
              <w:rPr>
                <w:sz w:val="24"/>
                <w:szCs w:val="24"/>
              </w:rPr>
              <w:t xml:space="preserve">№ </w:t>
            </w:r>
            <w:proofErr w:type="spellStart"/>
            <w:r w:rsidRPr="004757A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408" w:type="dxa"/>
          </w:tcPr>
          <w:p w14:paraId="69F27ACC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 w:rsidRPr="004757A6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355" w:type="dxa"/>
          </w:tcPr>
          <w:p w14:paraId="165DE451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2B0CA2BC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1ECBDFB0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174" w:type="dxa"/>
          </w:tcPr>
          <w:p w14:paraId="0E51312A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выполне-ния</w:t>
            </w:r>
            <w:proofErr w:type="spellEnd"/>
          </w:p>
        </w:tc>
      </w:tr>
      <w:tr w:rsidR="005E1664" w14:paraId="020F5410" w14:textId="77777777" w:rsidTr="00EF6028">
        <w:tc>
          <w:tcPr>
            <w:tcW w:w="9571" w:type="dxa"/>
            <w:gridSpan w:val="6"/>
          </w:tcPr>
          <w:p w14:paraId="04531312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cs="Calibri"/>
                <w:sz w:val="24"/>
                <w:szCs w:val="24"/>
              </w:rPr>
              <w:t xml:space="preserve">МП </w:t>
            </w:r>
            <w:r w:rsidRPr="00951B20">
              <w:rPr>
                <w:rFonts w:cs="Calibri"/>
                <w:sz w:val="24"/>
                <w:szCs w:val="24"/>
              </w:rPr>
              <w:t xml:space="preserve"> «</w:t>
            </w:r>
            <w:proofErr w:type="gramEnd"/>
            <w:r w:rsidRPr="00951B20">
              <w:rPr>
                <w:rFonts w:cs="Calibri"/>
                <w:sz w:val="24"/>
                <w:szCs w:val="24"/>
              </w:rPr>
              <w:t>Развитие ку</w:t>
            </w:r>
            <w:r>
              <w:rPr>
                <w:rFonts w:cs="Calibri"/>
                <w:sz w:val="24"/>
                <w:szCs w:val="24"/>
              </w:rPr>
              <w:t xml:space="preserve">льтуры Целинного района» на 2021 – 2024 </w:t>
            </w:r>
            <w:r w:rsidRPr="00951B20">
              <w:rPr>
                <w:rFonts w:cs="Calibri"/>
                <w:sz w:val="24"/>
                <w:szCs w:val="24"/>
              </w:rPr>
              <w:t>годы</w:t>
            </w:r>
          </w:p>
        </w:tc>
      </w:tr>
      <w:tr w:rsidR="005E1664" w14:paraId="669C5FA8" w14:textId="77777777" w:rsidTr="00EF6028">
        <w:tc>
          <w:tcPr>
            <w:tcW w:w="528" w:type="dxa"/>
          </w:tcPr>
          <w:p w14:paraId="211897F8" w14:textId="77777777" w:rsidR="005E1664" w:rsidRPr="004757A6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4757A6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DABD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t>Количество посещений организаций культуры по отношению к уровню 2017 года</w:t>
            </w:r>
          </w:p>
        </w:tc>
        <w:tc>
          <w:tcPr>
            <w:tcW w:w="1355" w:type="dxa"/>
          </w:tcPr>
          <w:p w14:paraId="34F666BE" w14:textId="77777777" w:rsidR="005E1664" w:rsidRPr="004757A6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4757A6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57F2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105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32CABF59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174" w:type="dxa"/>
          </w:tcPr>
          <w:p w14:paraId="271B8A7B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E1664" w14:paraId="3EC3528C" w14:textId="77777777" w:rsidTr="00EF6028">
        <w:tc>
          <w:tcPr>
            <w:tcW w:w="528" w:type="dxa"/>
          </w:tcPr>
          <w:p w14:paraId="180E9B1B" w14:textId="77777777" w:rsidR="005E1664" w:rsidRPr="004757A6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4757A6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23F1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t>Число обращений к цифровым ресурсам</w:t>
            </w:r>
          </w:p>
        </w:tc>
        <w:tc>
          <w:tcPr>
            <w:tcW w:w="1355" w:type="dxa"/>
          </w:tcPr>
          <w:p w14:paraId="40AC92D1" w14:textId="77777777" w:rsidR="005E1664" w:rsidRPr="004757A6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4757A6">
              <w:rPr>
                <w:rFonts w:cs="Calibri"/>
                <w:sz w:val="24"/>
                <w:szCs w:val="24"/>
              </w:rPr>
              <w:t>посещений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3398" w14:textId="77777777" w:rsidR="005E1664" w:rsidRPr="00A64EDC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highlight w:val="yellow"/>
              </w:rPr>
            </w:pPr>
            <w:r w:rsidRPr="00F4738A">
              <w:rPr>
                <w:rFonts w:cs="Calibri"/>
              </w:rPr>
              <w:t>4,8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258D15A1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174" w:type="dxa"/>
          </w:tcPr>
          <w:p w14:paraId="308378F0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</w:tr>
      <w:tr w:rsidR="005E1664" w14:paraId="79824F0C" w14:textId="77777777" w:rsidTr="00EF6028">
        <w:tc>
          <w:tcPr>
            <w:tcW w:w="528" w:type="dxa"/>
          </w:tcPr>
          <w:p w14:paraId="6642AA03" w14:textId="77777777" w:rsidR="005E1664" w:rsidRPr="004757A6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4757A6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172C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t>Количество волонтеров, вовлеченных в программу "Волонтеры культуры" (нарастающим итогом)</w:t>
            </w:r>
          </w:p>
        </w:tc>
        <w:tc>
          <w:tcPr>
            <w:tcW w:w="1355" w:type="dxa"/>
          </w:tcPr>
          <w:p w14:paraId="4162C3E8" w14:textId="77777777" w:rsidR="005E1664" w:rsidRPr="004757A6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4757A6">
              <w:rPr>
                <w:rFonts w:cs="Calibri"/>
                <w:sz w:val="24"/>
                <w:szCs w:val="24"/>
              </w:rPr>
              <w:t>посещений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7BB8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26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4B50EC8D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74" w:type="dxa"/>
          </w:tcPr>
          <w:p w14:paraId="7A8FCB97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E1664" w:rsidRPr="004757A6" w14:paraId="35469D00" w14:textId="77777777" w:rsidTr="00EF6028">
        <w:tc>
          <w:tcPr>
            <w:tcW w:w="528" w:type="dxa"/>
          </w:tcPr>
          <w:p w14:paraId="171F6E7B" w14:textId="77777777" w:rsidR="005E1664" w:rsidRPr="004757A6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4757A6"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268C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t>Соотношение средней заработной платы работников учреждений культуры Целинного района к уровню средней заработной платы в Алтайском крае</w:t>
            </w:r>
          </w:p>
        </w:tc>
        <w:tc>
          <w:tcPr>
            <w:tcW w:w="1355" w:type="dxa"/>
          </w:tcPr>
          <w:p w14:paraId="047995BD" w14:textId="77777777" w:rsidR="005E1664" w:rsidRPr="004757A6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4757A6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3513" w14:textId="77777777" w:rsidR="005E1664" w:rsidRPr="00A64EDC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highlight w:val="yellow"/>
              </w:rPr>
            </w:pPr>
            <w:r w:rsidRPr="00AE3A75">
              <w:rPr>
                <w:rFonts w:cs="Calibri"/>
              </w:rPr>
              <w:t>100,0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036AE356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74" w:type="dxa"/>
          </w:tcPr>
          <w:p w14:paraId="36A00E05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  <w:tr w:rsidR="005E1664" w14:paraId="6DDE8101" w14:textId="77777777" w:rsidTr="00EF6028">
        <w:tc>
          <w:tcPr>
            <w:tcW w:w="9571" w:type="dxa"/>
            <w:gridSpan w:val="6"/>
          </w:tcPr>
          <w:p w14:paraId="7101D1E7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 w:rsidRPr="00951B20">
              <w:rPr>
                <w:rFonts w:cs="Calibri"/>
                <w:sz w:val="24"/>
                <w:szCs w:val="24"/>
              </w:rPr>
              <w:t>Подпрограмма 1 «Наследие»</w:t>
            </w:r>
          </w:p>
        </w:tc>
      </w:tr>
      <w:tr w:rsidR="005E1664" w14:paraId="43C23A3D" w14:textId="77777777" w:rsidTr="00EF6028">
        <w:tc>
          <w:tcPr>
            <w:tcW w:w="528" w:type="dxa"/>
          </w:tcPr>
          <w:p w14:paraId="0C07E765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D40D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на территории района</w:t>
            </w:r>
          </w:p>
        </w:tc>
        <w:tc>
          <w:tcPr>
            <w:tcW w:w="1355" w:type="dxa"/>
          </w:tcPr>
          <w:p w14:paraId="3987BFB4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3316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A5208E">
              <w:rPr>
                <w:rFonts w:cs="Calibri"/>
              </w:rPr>
              <w:t>0</w:t>
            </w:r>
            <w:r>
              <w:rPr>
                <w:rFonts w:cs="Calibri"/>
              </w:rPr>
              <w:t>,76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45FE8C89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</w:t>
            </w:r>
          </w:p>
        </w:tc>
        <w:tc>
          <w:tcPr>
            <w:tcW w:w="1174" w:type="dxa"/>
          </w:tcPr>
          <w:p w14:paraId="516250CA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E1664" w14:paraId="2CF0EFC7" w14:textId="77777777" w:rsidTr="00EF6028">
        <w:tc>
          <w:tcPr>
            <w:tcW w:w="528" w:type="dxa"/>
          </w:tcPr>
          <w:p w14:paraId="0D40FC5F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838F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t>Доля представленных (во всех формах) зрителю музейных предметов в общем количестве музейных предметов основного фонда музея Целинного района</w:t>
            </w:r>
          </w:p>
        </w:tc>
        <w:tc>
          <w:tcPr>
            <w:tcW w:w="1355" w:type="dxa"/>
          </w:tcPr>
          <w:p w14:paraId="5AA9BD85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767A" w14:textId="77777777" w:rsidR="005E1664" w:rsidRPr="009314E3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53</w:t>
            </w:r>
            <w:r w:rsidRPr="009314E3">
              <w:rPr>
                <w:rFonts w:cs="Calibri"/>
              </w:rPr>
              <w:t>,</w:t>
            </w:r>
            <w:r>
              <w:rPr>
                <w:rFonts w:cs="Calibri"/>
              </w:rPr>
              <w:t>3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5745F405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14:paraId="31AF4B85" w14:textId="77777777" w:rsidR="005E1664" w:rsidRPr="004757A6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187,6</w:t>
            </w:r>
          </w:p>
        </w:tc>
      </w:tr>
      <w:tr w:rsidR="005E1664" w14:paraId="4A62A565" w14:textId="77777777" w:rsidTr="00EF6028">
        <w:tc>
          <w:tcPr>
            <w:tcW w:w="9571" w:type="dxa"/>
            <w:gridSpan w:val="6"/>
          </w:tcPr>
          <w:p w14:paraId="322B838E" w14:textId="77777777" w:rsidR="005E1664" w:rsidRPr="007A7D00" w:rsidRDefault="005E1664" w:rsidP="00EF6028">
            <w:pPr>
              <w:jc w:val="center"/>
              <w:rPr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Подпрограмма 2 «Искусство и народное творчество»</w:t>
            </w:r>
          </w:p>
        </w:tc>
      </w:tr>
      <w:tr w:rsidR="005E1664" w14:paraId="2383BF1A" w14:textId="77777777" w:rsidTr="00EF6028">
        <w:tc>
          <w:tcPr>
            <w:tcW w:w="528" w:type="dxa"/>
          </w:tcPr>
          <w:p w14:paraId="456FE01E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4408" w:type="dxa"/>
          </w:tcPr>
          <w:p w14:paraId="6FF5C33A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t>Количество созданных на базе муниципальных учреждений культуры центров традиционной культуры, центров ремесел и фольклора, национально-культурных центров</w:t>
            </w:r>
          </w:p>
        </w:tc>
        <w:tc>
          <w:tcPr>
            <w:tcW w:w="1355" w:type="dxa"/>
          </w:tcPr>
          <w:p w14:paraId="424F6A3A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ед</w:t>
            </w:r>
            <w:r w:rsidRPr="007A7D00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7BAB0B1C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6BD61B6B" w14:textId="77777777" w:rsidR="005E1664" w:rsidRPr="007A7D0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4" w:type="dxa"/>
          </w:tcPr>
          <w:p w14:paraId="0FE6C798" w14:textId="77777777" w:rsidR="005E1664" w:rsidRPr="007A7D0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E1664" w14:paraId="12D8C942" w14:textId="77777777" w:rsidTr="00EF6028">
        <w:tc>
          <w:tcPr>
            <w:tcW w:w="9571" w:type="dxa"/>
            <w:gridSpan w:val="6"/>
          </w:tcPr>
          <w:p w14:paraId="10471AB8" w14:textId="77777777" w:rsidR="005E1664" w:rsidRPr="007A7D00" w:rsidRDefault="005E1664" w:rsidP="00EF6028">
            <w:pPr>
              <w:jc w:val="center"/>
              <w:rPr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Подпрограмма 3 «Образование в сфере культуры и искусства»</w:t>
            </w:r>
          </w:p>
        </w:tc>
      </w:tr>
      <w:tr w:rsidR="005E1664" w14:paraId="556F42D4" w14:textId="77777777" w:rsidTr="00EF6028">
        <w:tc>
          <w:tcPr>
            <w:tcW w:w="528" w:type="dxa"/>
          </w:tcPr>
          <w:p w14:paraId="21AD963C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4A8D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A5208E">
              <w:rPr>
                <w:rFonts w:cs="Calibri"/>
              </w:rPr>
              <w:t xml:space="preserve">Доля детей, привлекаемых к </w:t>
            </w:r>
            <w:r w:rsidRPr="00A5208E">
              <w:rPr>
                <w:rFonts w:cs="Calibri"/>
              </w:rPr>
              <w:lastRenderedPageBreak/>
              <w:t xml:space="preserve">участию в творческих мероприятиях, в общем числе детей </w:t>
            </w:r>
            <w:r>
              <w:rPr>
                <w:rFonts w:cs="Calibri"/>
              </w:rPr>
              <w:t>Целинного района</w:t>
            </w:r>
          </w:p>
        </w:tc>
        <w:tc>
          <w:tcPr>
            <w:tcW w:w="1355" w:type="dxa"/>
          </w:tcPr>
          <w:p w14:paraId="315DB307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lastRenderedPageBreak/>
              <w:t>%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72A9E909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7B5DE1C5" w14:textId="77777777" w:rsidR="005E1664" w:rsidRPr="007A7D0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4" w:type="dxa"/>
          </w:tcPr>
          <w:p w14:paraId="5BAB4B29" w14:textId="77777777" w:rsidR="005E1664" w:rsidRPr="007A7D0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E1664" w14:paraId="088D9A7E" w14:textId="77777777" w:rsidTr="00EF6028">
        <w:tc>
          <w:tcPr>
            <w:tcW w:w="528" w:type="dxa"/>
          </w:tcPr>
          <w:p w14:paraId="28639E2D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F20D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A5208E">
              <w:rPr>
                <w:rFonts w:cs="Calibri"/>
              </w:rPr>
              <w:t xml:space="preserve">Количество стипендиатов </w:t>
            </w:r>
            <w:r>
              <w:rPr>
                <w:rFonts w:cs="Calibri"/>
              </w:rPr>
              <w:t>–</w:t>
            </w:r>
            <w:r w:rsidRPr="00A5208E">
              <w:rPr>
                <w:rFonts w:cs="Calibri"/>
              </w:rPr>
              <w:t xml:space="preserve"> победителей краевого смотра </w:t>
            </w:r>
            <w:r>
              <w:rPr>
                <w:rFonts w:cs="Calibri"/>
              </w:rPr>
              <w:t>«</w:t>
            </w:r>
            <w:r w:rsidRPr="00A5208E">
              <w:rPr>
                <w:rFonts w:cs="Calibri"/>
              </w:rPr>
              <w:t>Юные дарования Алтая</w:t>
            </w:r>
            <w:r>
              <w:rPr>
                <w:rFonts w:cs="Calibri"/>
              </w:rPr>
              <w:t>»</w:t>
            </w:r>
            <w:r w:rsidRPr="00A5208E">
              <w:rPr>
                <w:rFonts w:cs="Calibri"/>
              </w:rPr>
              <w:t>, преподавателей и концертмейстеров образовательных организаций в области искусств</w:t>
            </w:r>
          </w:p>
        </w:tc>
        <w:tc>
          <w:tcPr>
            <w:tcW w:w="1355" w:type="dxa"/>
          </w:tcPr>
          <w:p w14:paraId="7BCD9E0F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7A7D00">
              <w:rPr>
                <w:rFonts w:cs="Calibri"/>
                <w:sz w:val="24"/>
                <w:szCs w:val="24"/>
              </w:rPr>
              <w:t>чел.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14:paraId="1A358E47" w14:textId="77777777" w:rsidR="005E1664" w:rsidRPr="007A7D0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0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139FF1C4" w14:textId="77777777" w:rsidR="005E1664" w:rsidRPr="007A7D0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4" w:type="dxa"/>
          </w:tcPr>
          <w:p w14:paraId="7A0AB9FA" w14:textId="77777777" w:rsidR="005E1664" w:rsidRPr="007A7D0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E1664" w14:paraId="4F31210A" w14:textId="77777777" w:rsidTr="00EF6028">
        <w:tc>
          <w:tcPr>
            <w:tcW w:w="9571" w:type="dxa"/>
            <w:gridSpan w:val="6"/>
          </w:tcPr>
          <w:p w14:paraId="3B6C9230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 w:rsidRPr="00951B20">
              <w:rPr>
                <w:rFonts w:cs="Calibri"/>
                <w:sz w:val="24"/>
                <w:szCs w:val="24"/>
              </w:rPr>
              <w:t>Подпрограмма 4 «Обеспечение условий реализации программы и развития отрасли»</w:t>
            </w:r>
          </w:p>
        </w:tc>
      </w:tr>
      <w:tr w:rsidR="005E1664" w14:paraId="09A4E229" w14:textId="77777777" w:rsidTr="00EF6028">
        <w:tc>
          <w:tcPr>
            <w:tcW w:w="528" w:type="dxa"/>
          </w:tcPr>
          <w:p w14:paraId="2ACD622A" w14:textId="77777777" w:rsidR="005E1664" w:rsidRPr="00951B20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 w:rsidRPr="00951B20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D75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355" w:type="dxa"/>
          </w:tcPr>
          <w:p w14:paraId="1E144DD3" w14:textId="77777777" w:rsidR="005E1664" w:rsidRPr="00951B2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  <w:r w:rsidRPr="00951B20">
              <w:rPr>
                <w:rFonts w:cs="Calibri"/>
                <w:sz w:val="24"/>
                <w:szCs w:val="24"/>
              </w:rPr>
              <w:t>%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5399" w14:textId="77777777" w:rsidR="005E1664" w:rsidRPr="00A5208E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101,3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1D65D40C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174" w:type="dxa"/>
          </w:tcPr>
          <w:p w14:paraId="6684A46D" w14:textId="77777777" w:rsidR="005E1664" w:rsidRPr="00951B20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E1664" w14:paraId="5BDEB810" w14:textId="77777777" w:rsidTr="00EF6028">
        <w:tc>
          <w:tcPr>
            <w:tcW w:w="528" w:type="dxa"/>
          </w:tcPr>
          <w:p w14:paraId="1584FC57" w14:textId="77777777" w:rsidR="005E1664" w:rsidRPr="00951B20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6FC" w14:textId="77777777" w:rsidR="005E1664" w:rsidRDefault="005E1664" w:rsidP="00EF602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Доля зданий учреждений культуры, находящихся в аварийном состоянии или требующих капитального ремонта, в общем количестве зданий учреждений культуры</w:t>
            </w:r>
          </w:p>
        </w:tc>
        <w:tc>
          <w:tcPr>
            <w:tcW w:w="1355" w:type="dxa"/>
          </w:tcPr>
          <w:p w14:paraId="5C9CFFEC" w14:textId="77777777" w:rsidR="005E1664" w:rsidRPr="00951B20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DA6D" w14:textId="77777777" w:rsidR="005E1664" w:rsidRDefault="005E1664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23,1</w:t>
            </w:r>
          </w:p>
        </w:tc>
        <w:tc>
          <w:tcPr>
            <w:tcW w:w="1053" w:type="dxa"/>
            <w:tcBorders>
              <w:left w:val="single" w:sz="4" w:space="0" w:color="auto"/>
            </w:tcBorders>
          </w:tcPr>
          <w:p w14:paraId="04524B56" w14:textId="77777777" w:rsidR="005E1664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</w:t>
            </w:r>
          </w:p>
        </w:tc>
        <w:tc>
          <w:tcPr>
            <w:tcW w:w="1174" w:type="dxa"/>
          </w:tcPr>
          <w:p w14:paraId="6420DD82" w14:textId="77777777" w:rsidR="005E1664" w:rsidRDefault="005E1664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61,9</w:t>
            </w:r>
          </w:p>
        </w:tc>
      </w:tr>
    </w:tbl>
    <w:p w14:paraId="0A4836FA" w14:textId="77777777" w:rsidR="005E1664" w:rsidRDefault="005E1664" w:rsidP="005E1664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 xml:space="preserve"> = 1/11* (100+110,4+100+96+100+187,6+100+100+100)</w:t>
      </w:r>
    </w:p>
    <w:p w14:paraId="0F71BD49" w14:textId="77777777" w:rsidR="005E1664" w:rsidRPr="00E95441" w:rsidRDefault="005E1664" w:rsidP="005E1664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 xml:space="preserve"> = 90,4%</w:t>
      </w:r>
    </w:p>
    <w:p w14:paraId="1977504B" w14:textId="77777777" w:rsidR="005E1664" w:rsidRDefault="005E1664" w:rsidP="005E1664">
      <w:pPr>
        <w:autoSpaceDE w:val="0"/>
        <w:autoSpaceDN w:val="0"/>
        <w:adjustRightInd w:val="0"/>
        <w:jc w:val="center"/>
      </w:pPr>
      <w:r>
        <w:t xml:space="preserve">2. </w:t>
      </w:r>
      <w:r w:rsidRPr="006351A2">
        <w:t>Оценка степени соответствия запланированному уровню затрат и эффективности использования средств муниципального бюджета муниципальной программы</w:t>
      </w:r>
      <w:r>
        <w:t xml:space="preserve"> (</w:t>
      </w:r>
      <w:r w:rsidRPr="006351A2">
        <w:rPr>
          <w:lang w:val="en-US"/>
        </w:rPr>
        <w:t>Fin</w:t>
      </w:r>
      <w: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4153"/>
        <w:gridCol w:w="1292"/>
        <w:gridCol w:w="1116"/>
        <w:gridCol w:w="1116"/>
        <w:gridCol w:w="1139"/>
      </w:tblGrid>
      <w:tr w:rsidR="005E1664" w14:paraId="7EADE7F0" w14:textId="77777777" w:rsidTr="00EF6028">
        <w:tc>
          <w:tcPr>
            <w:tcW w:w="534" w:type="dxa"/>
          </w:tcPr>
          <w:p w14:paraId="11501E9F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14:paraId="49B37747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</w:tcPr>
          <w:p w14:paraId="04F3BD82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9D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1" w:type="dxa"/>
          </w:tcPr>
          <w:p w14:paraId="15B9C81F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14:paraId="133F00F7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14:paraId="7314C3F1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5E1664" w14:paraId="6517B8DD" w14:textId="77777777" w:rsidTr="00EF6028">
        <w:tc>
          <w:tcPr>
            <w:tcW w:w="534" w:type="dxa"/>
          </w:tcPr>
          <w:p w14:paraId="70A7D7E6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72127A2E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</w:t>
            </w:r>
            <w:proofErr w:type="spellStart"/>
            <w:proofErr w:type="gram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>-ной</w:t>
            </w:r>
            <w:proofErr w:type="gramEnd"/>
            <w:r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160" w:type="dxa"/>
          </w:tcPr>
          <w:p w14:paraId="49E618A4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тыс.рубл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1B4C3501" w14:textId="77777777" w:rsidR="005E1664" w:rsidRPr="00DA79D9" w:rsidRDefault="005E1664" w:rsidP="00EF60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1161" w:type="dxa"/>
          </w:tcPr>
          <w:p w14:paraId="559A30A4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1161" w:type="dxa"/>
          </w:tcPr>
          <w:p w14:paraId="1748F625" w14:textId="77777777" w:rsidR="005E1664" w:rsidRPr="00DA79D9" w:rsidRDefault="005E166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5A1BE4CE" w14:textId="77777777" w:rsidR="005E1664" w:rsidRDefault="005E1664" w:rsidP="005E1664">
      <w:pPr>
        <w:autoSpaceDE w:val="0"/>
        <w:autoSpaceDN w:val="0"/>
        <w:adjustRightInd w:val="0"/>
        <w:jc w:val="center"/>
      </w:pPr>
      <w:r w:rsidRPr="006351A2">
        <w:rPr>
          <w:lang w:val="en-US"/>
        </w:rPr>
        <w:t>Fin</w:t>
      </w:r>
      <w:r>
        <w:t xml:space="preserve"> = 100%</w:t>
      </w:r>
    </w:p>
    <w:p w14:paraId="7B25899A" w14:textId="77777777" w:rsidR="005E1664" w:rsidRPr="00DA79D9" w:rsidRDefault="005E1664" w:rsidP="005E1664">
      <w:pPr>
        <w:autoSpaceDE w:val="0"/>
        <w:autoSpaceDN w:val="0"/>
        <w:adjustRightInd w:val="0"/>
        <w:jc w:val="center"/>
      </w:pPr>
      <w:r>
        <w:t>3.</w:t>
      </w:r>
      <w:r w:rsidRPr="00FE7E54">
        <w:t xml:space="preserve">Оценка степени реализации мероприятий муниципальной </w:t>
      </w:r>
      <w:proofErr w:type="gramStart"/>
      <w:r w:rsidRPr="00FE7E54">
        <w:t>программы</w:t>
      </w:r>
      <w:r>
        <w:t xml:space="preserve">  (</w:t>
      </w:r>
      <w:proofErr w:type="gramEnd"/>
      <w:r w:rsidRPr="00FE7E54">
        <w:rPr>
          <w:lang w:val="en-US"/>
        </w:rPr>
        <w:t>Mer</w:t>
      </w:r>
      <w:r>
        <w:t>)</w:t>
      </w:r>
      <w:r w:rsidRPr="007B5002">
        <w:rPr>
          <w:color w:val="000000"/>
        </w:rPr>
        <w:t>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5E1664" w:rsidRPr="007B5002" w14:paraId="4839AEB3" w14:textId="77777777" w:rsidTr="00EF6028">
        <w:tc>
          <w:tcPr>
            <w:tcW w:w="3190" w:type="dxa"/>
            <w:shd w:val="clear" w:color="auto" w:fill="auto"/>
          </w:tcPr>
          <w:p w14:paraId="6A1CBFD2" w14:textId="77777777" w:rsidR="005E1664" w:rsidRPr="00DA79D9" w:rsidRDefault="005E1664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прог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раммой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6BF7C443" w14:textId="77777777" w:rsidR="005E1664" w:rsidRPr="00DA79D9" w:rsidRDefault="005E1664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предусмот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ренных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1B312A8A" w14:textId="77777777" w:rsidR="005E1664" w:rsidRPr="00DA79D9" w:rsidRDefault="005E1664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>Процент выполнения</w:t>
            </w:r>
          </w:p>
        </w:tc>
      </w:tr>
      <w:tr w:rsidR="005E1664" w:rsidRPr="007B5002" w14:paraId="7EB327AA" w14:textId="77777777" w:rsidTr="00EF6028">
        <w:tc>
          <w:tcPr>
            <w:tcW w:w="3190" w:type="dxa"/>
            <w:shd w:val="clear" w:color="auto" w:fill="auto"/>
          </w:tcPr>
          <w:p w14:paraId="67EFD634" w14:textId="77777777" w:rsidR="005E1664" w:rsidRPr="00DA79D9" w:rsidRDefault="005E1664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90" w:type="dxa"/>
            <w:shd w:val="clear" w:color="auto" w:fill="auto"/>
          </w:tcPr>
          <w:p w14:paraId="76F9662C" w14:textId="77777777" w:rsidR="005E1664" w:rsidRPr="00DA79D9" w:rsidRDefault="005E1664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91" w:type="dxa"/>
            <w:shd w:val="clear" w:color="auto" w:fill="auto"/>
          </w:tcPr>
          <w:p w14:paraId="58D1ABA8" w14:textId="77777777" w:rsidR="005E1664" w:rsidRPr="00DA79D9" w:rsidRDefault="005E1664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</w:t>
            </w:r>
          </w:p>
        </w:tc>
      </w:tr>
    </w:tbl>
    <w:p w14:paraId="3A05AA95" w14:textId="77777777" w:rsidR="005E1664" w:rsidRPr="00162419" w:rsidRDefault="005E1664" w:rsidP="005E1664">
      <w:pPr>
        <w:autoSpaceDE w:val="0"/>
        <w:autoSpaceDN w:val="0"/>
        <w:adjustRightInd w:val="0"/>
        <w:jc w:val="center"/>
      </w:pPr>
      <w:r w:rsidRPr="00723B8C">
        <w:rPr>
          <w:lang w:val="en-US"/>
        </w:rPr>
        <w:t>Mer</w:t>
      </w:r>
      <w:r>
        <w:t>= 1/17*17*100</w:t>
      </w:r>
    </w:p>
    <w:p w14:paraId="066DD97E" w14:textId="77777777" w:rsidR="005E1664" w:rsidRDefault="005E1664" w:rsidP="005E1664">
      <w:pPr>
        <w:autoSpaceDE w:val="0"/>
        <w:autoSpaceDN w:val="0"/>
        <w:adjustRightInd w:val="0"/>
        <w:jc w:val="center"/>
      </w:pPr>
      <w:r w:rsidRPr="00723B8C">
        <w:rPr>
          <w:lang w:val="en-US"/>
        </w:rPr>
        <w:t>Mer</w:t>
      </w:r>
      <w:r>
        <w:t xml:space="preserve"> </w:t>
      </w:r>
      <w:proofErr w:type="gramStart"/>
      <w:r w:rsidRPr="00723B8C">
        <w:t>=</w:t>
      </w:r>
      <w:r>
        <w:t xml:space="preserve">  100</w:t>
      </w:r>
      <w:proofErr w:type="gramEnd"/>
      <w:r>
        <w:t>%</w:t>
      </w:r>
    </w:p>
    <w:p w14:paraId="3F3D7590" w14:textId="77777777" w:rsidR="005E1664" w:rsidRPr="00723B8C" w:rsidRDefault="005E1664" w:rsidP="005E1664">
      <w:pPr>
        <w:autoSpaceDE w:val="0"/>
        <w:autoSpaceDN w:val="0"/>
        <w:adjustRightInd w:val="0"/>
        <w:jc w:val="center"/>
      </w:pPr>
    </w:p>
    <w:p w14:paraId="33D3F765" w14:textId="77777777" w:rsidR="005E1664" w:rsidRDefault="005E1664" w:rsidP="005E1664">
      <w:pPr>
        <w:autoSpaceDE w:val="0"/>
        <w:autoSpaceDN w:val="0"/>
        <w:adjustRightInd w:val="0"/>
        <w:jc w:val="both"/>
      </w:pPr>
      <w:r>
        <w:t xml:space="preserve">4. </w:t>
      </w:r>
      <w:r w:rsidRPr="00F241F6">
        <w:t>Комплексная оценка эффективности реализации муниципальной программы</w:t>
      </w:r>
      <w:r>
        <w:t xml:space="preserve"> </w:t>
      </w:r>
    </w:p>
    <w:p w14:paraId="65C6AE9D" w14:textId="77777777" w:rsidR="005E1664" w:rsidRDefault="005E1664" w:rsidP="005E1664">
      <w:pPr>
        <w:autoSpaceDE w:val="0"/>
        <w:autoSpaceDN w:val="0"/>
        <w:adjustRightInd w:val="0"/>
        <w:jc w:val="center"/>
      </w:pPr>
      <w:r>
        <w:t>О</w:t>
      </w:r>
      <w:proofErr w:type="gramStart"/>
      <w:r>
        <w:t>=(</w:t>
      </w:r>
      <w:proofErr w:type="gramEnd"/>
      <w:r>
        <w:t>90,4%+100%+100%)/3</w:t>
      </w:r>
    </w:p>
    <w:p w14:paraId="12259D79" w14:textId="77777777" w:rsidR="005E1664" w:rsidRDefault="005E1664" w:rsidP="005E1664">
      <w:pPr>
        <w:autoSpaceDE w:val="0"/>
        <w:autoSpaceDN w:val="0"/>
        <w:adjustRightInd w:val="0"/>
        <w:jc w:val="center"/>
      </w:pPr>
      <w:r>
        <w:t>О = 96,8%</w:t>
      </w:r>
    </w:p>
    <w:p w14:paraId="5BD4D9FB" w14:textId="5F00EAC2" w:rsidR="00EF0D75" w:rsidRPr="005E1664" w:rsidRDefault="005E1664" w:rsidP="005E166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b/>
        </w:rPr>
        <w:t>Вывод</w:t>
      </w:r>
      <w:r w:rsidRPr="00553CCD">
        <w:rPr>
          <w:b/>
        </w:rPr>
        <w:t>:</w:t>
      </w:r>
      <w:r>
        <w:t xml:space="preserve"> </w:t>
      </w:r>
      <w:r w:rsidRPr="00F241F6">
        <w:t>Муниципальная программа реализуе</w:t>
      </w:r>
      <w:r>
        <w:t xml:space="preserve">тся </w:t>
      </w:r>
      <w:r>
        <w:rPr>
          <w:rFonts w:eastAsia="Calibri"/>
          <w:lang w:eastAsia="en-US"/>
        </w:rPr>
        <w:t xml:space="preserve">с </w:t>
      </w:r>
      <w:proofErr w:type="gramStart"/>
      <w:r>
        <w:rPr>
          <w:rFonts w:eastAsia="Calibri"/>
          <w:lang w:eastAsia="en-US"/>
        </w:rPr>
        <w:t>высоким  уровнем</w:t>
      </w:r>
      <w:proofErr w:type="gramEnd"/>
      <w:r>
        <w:rPr>
          <w:rFonts w:eastAsia="Calibri"/>
          <w:lang w:eastAsia="en-US"/>
        </w:rPr>
        <w:t xml:space="preserve"> эффективности.</w:t>
      </w:r>
    </w:p>
    <w:sectPr w:rsidR="00EF0D75" w:rsidRPr="005E1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CD"/>
    <w:rsid w:val="005E1664"/>
    <w:rsid w:val="0069221D"/>
    <w:rsid w:val="00BB20CD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EF8E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6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6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2023-08-01T04:51:00Z</dcterms:created>
  <dcterms:modified xsi:type="dcterms:W3CDTF">2023-08-01T04:51:00Z</dcterms:modified>
</cp:coreProperties>
</file>